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0E" w:rsidRDefault="000023CB" w:rsidP="00C10E0E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-64770</wp:posOffset>
            </wp:positionV>
            <wp:extent cx="1076325" cy="1009650"/>
            <wp:effectExtent l="0" t="0" r="9525" b="0"/>
            <wp:wrapNone/>
            <wp:docPr id="231" name="Image 231" descr="C:\Users\laup001\Google Drive\05-MES IMAGES\1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laup001\Google Drive\05-MES IMAGES\1C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-350520</wp:posOffset>
                </wp:positionV>
                <wp:extent cx="6949440" cy="8438515"/>
                <wp:effectExtent l="12700" t="9525" r="10160" b="10160"/>
                <wp:wrapNone/>
                <wp:docPr id="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438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4BA9" id="Rectangle 224" o:spid="_x0000_s1026" style="position:absolute;margin-left:-20.6pt;margin-top:-27.6pt;width:547.2pt;height:66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" fillcolor="#f2f2f2"/>
            </w:pict>
          </mc:Fallback>
        </mc:AlternateContent>
      </w:r>
    </w:p>
    <w:p w:rsidR="00C10E0E" w:rsidRDefault="00C10E0E" w:rsidP="00C10E0E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</w:p>
    <w:p w:rsidR="00C10E0E" w:rsidRDefault="00C10E0E" w:rsidP="00C10E0E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C10E0E" w:rsidRDefault="00C10E0E" w:rsidP="00C10E0E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C10E0E" w:rsidRDefault="00C10E0E" w:rsidP="00C10E0E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Science et technologie</w:t>
      </w:r>
    </w:p>
    <w:p w:rsidR="00C10E0E" w:rsidRPr="00D60595" w:rsidRDefault="00C10E0E" w:rsidP="00C10E0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60595">
        <w:rPr>
          <w:rFonts w:ascii="Arial" w:hAnsi="Arial" w:cs="Arial"/>
          <w:color w:val="000000"/>
          <w:sz w:val="32"/>
          <w:szCs w:val="32"/>
        </w:rPr>
        <w:t>3</w:t>
      </w:r>
      <w:r w:rsidRPr="00D60595">
        <w:rPr>
          <w:rFonts w:ascii="Arial" w:hAnsi="Arial" w:cs="Arial"/>
          <w:color w:val="000000"/>
          <w:sz w:val="32"/>
          <w:szCs w:val="32"/>
          <w:vertAlign w:val="superscript"/>
        </w:rPr>
        <w:t>e</w:t>
      </w:r>
      <w:r w:rsidRPr="00D60595">
        <w:rPr>
          <w:rFonts w:ascii="Arial" w:hAnsi="Arial" w:cs="Arial"/>
          <w:color w:val="000000"/>
          <w:sz w:val="32"/>
          <w:szCs w:val="32"/>
        </w:rPr>
        <w:t xml:space="preserve"> secondaire</w:t>
      </w:r>
    </w:p>
    <w:p w:rsidR="00C10E0E" w:rsidRDefault="00C10E0E" w:rsidP="00C10E0E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C10E0E" w:rsidRDefault="00C10E0E" w:rsidP="00C10E0E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</w:p>
    <w:p w:rsidR="00C10E0E" w:rsidRDefault="00C10E0E" w:rsidP="00C10E0E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C10E0E" w:rsidRPr="00626507" w:rsidRDefault="00C10E0E" w:rsidP="00C10E0E">
      <w:pPr>
        <w:tabs>
          <w:tab w:val="left" w:pos="567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C10E0E" w:rsidRPr="000023CB" w:rsidRDefault="00C10E0E" w:rsidP="00C10E0E">
      <w:pPr>
        <w:jc w:val="center"/>
        <w:rPr>
          <w:rFonts w:ascii="Arial" w:hAnsi="Arial" w:cs="Arial"/>
          <w:b/>
          <w:sz w:val="28"/>
          <w:szCs w:val="28"/>
        </w:rPr>
      </w:pPr>
      <w:r w:rsidRPr="000023CB">
        <w:rPr>
          <w:rFonts w:ascii="Arial" w:hAnsi="Arial" w:cs="Arial"/>
          <w:b/>
          <w:sz w:val="28"/>
          <w:szCs w:val="28"/>
        </w:rPr>
        <w:t xml:space="preserve">Le cas </w:t>
      </w:r>
      <w:r w:rsidR="000023CB">
        <w:rPr>
          <w:rFonts w:ascii="Arial" w:hAnsi="Arial" w:cs="Arial"/>
          <w:b/>
          <w:sz w:val="28"/>
          <w:szCs w:val="28"/>
        </w:rPr>
        <w:t>de Pierre-Jean et Marie-Simone</w:t>
      </w:r>
    </w:p>
    <w:p w:rsidR="00C10E0E" w:rsidRPr="000023CB" w:rsidRDefault="00C10E0E" w:rsidP="00C10E0E">
      <w:pPr>
        <w:rPr>
          <w:rFonts w:ascii="Arial" w:hAnsi="Arial" w:cs="Arial"/>
          <w:sz w:val="28"/>
          <w:szCs w:val="28"/>
        </w:rPr>
      </w:pPr>
    </w:p>
    <w:p w:rsidR="00C10E0E" w:rsidRDefault="000023CB" w:rsidP="00C10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3700081</wp:posOffset>
            </wp:positionH>
            <wp:positionV relativeFrom="paragraph">
              <wp:posOffset>39751</wp:posOffset>
            </wp:positionV>
            <wp:extent cx="1490769" cy="2236671"/>
            <wp:effectExtent l="95250" t="57150" r="90805" b="68580"/>
            <wp:wrapNone/>
            <wp:docPr id="227" name="Image 4" descr="C:\Documents and Settings\bosmar01\Local Settings\Temporary Internet Files\Content.IE5\W5X1ZC10\MP9004484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bosmar01\Local Settings\Temporary Internet Files\Content.IE5\W5X1ZC10\MP90044843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302">
                      <a:off x="0" y="0"/>
                      <a:ext cx="1497998" cy="22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0E" w:rsidRDefault="00C10E0E" w:rsidP="00C10E0E">
      <w:pPr>
        <w:rPr>
          <w:rFonts w:ascii="Arial" w:hAnsi="Arial" w:cs="Arial"/>
          <w:sz w:val="28"/>
          <w:szCs w:val="28"/>
        </w:rPr>
      </w:pPr>
    </w:p>
    <w:p w:rsidR="00C10E0E" w:rsidRDefault="000023CB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1651653</wp:posOffset>
            </wp:positionH>
            <wp:positionV relativeFrom="paragraph">
              <wp:posOffset>60171</wp:posOffset>
            </wp:positionV>
            <wp:extent cx="2284694" cy="1481155"/>
            <wp:effectExtent l="57150" t="76200" r="59055" b="81280"/>
            <wp:wrapNone/>
            <wp:docPr id="228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331" b="3510"/>
                    <a:stretch>
                      <a:fillRect/>
                    </a:stretch>
                  </pic:blipFill>
                  <pic:spPr bwMode="auto">
                    <a:xfrm rot="-196498">
                      <a:off x="0" y="0"/>
                      <a:ext cx="2304947" cy="149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202093" w:rsidRDefault="00202093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Volet Théorique </w:t>
      </w:r>
    </w:p>
    <w:p w:rsidR="00C10E0E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</w:p>
    <w:p w:rsidR="00C10E0E" w:rsidRPr="00126EC6" w:rsidRDefault="00C10E0E" w:rsidP="00C10E0E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  <w:r w:rsidRPr="00126EC6">
        <w:rPr>
          <w:rFonts w:ascii="Arial" w:hAnsi="Arial" w:cs="Arial"/>
          <w:b/>
          <w:sz w:val="20"/>
          <w:szCs w:val="20"/>
        </w:rPr>
        <w:t>Compétences disciplinaires évaluées :</w:t>
      </w:r>
    </w:p>
    <w:p w:rsidR="00C10E0E" w:rsidRPr="00126EC6" w:rsidRDefault="00C10E0E" w:rsidP="00C10E0E">
      <w:pPr>
        <w:numPr>
          <w:ilvl w:val="0"/>
          <w:numId w:val="10"/>
        </w:numPr>
        <w:ind w:right="2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à profit ses connaissances scientifiques</w:t>
      </w:r>
    </w:p>
    <w:p w:rsidR="00C10E0E" w:rsidRPr="00126EC6" w:rsidRDefault="00C10E0E" w:rsidP="00C10E0E">
      <w:pPr>
        <w:numPr>
          <w:ilvl w:val="0"/>
          <w:numId w:val="10"/>
        </w:numPr>
        <w:ind w:right="1853"/>
        <w:rPr>
          <w:rFonts w:ascii="Arial" w:hAnsi="Arial" w:cs="Arial"/>
          <w:sz w:val="20"/>
          <w:szCs w:val="20"/>
        </w:rPr>
      </w:pPr>
      <w:r w:rsidRPr="00126EC6">
        <w:rPr>
          <w:rFonts w:ascii="Arial" w:hAnsi="Arial" w:cs="Arial"/>
          <w:sz w:val="20"/>
          <w:szCs w:val="20"/>
        </w:rPr>
        <w:t xml:space="preserve">Communiquer à l’aide des </w:t>
      </w:r>
      <w:r>
        <w:rPr>
          <w:rFonts w:ascii="Arial" w:hAnsi="Arial" w:cs="Arial"/>
          <w:sz w:val="20"/>
          <w:szCs w:val="20"/>
        </w:rPr>
        <w:t>langages utilisés en science</w:t>
      </w:r>
    </w:p>
    <w:p w:rsidR="00EC212C" w:rsidRDefault="00EC212C" w:rsidP="000023CB">
      <w:pPr>
        <w:jc w:val="center"/>
        <w:rPr>
          <w:rFonts w:ascii="Arial" w:hAnsi="Arial" w:cs="Arial"/>
          <w:sz w:val="22"/>
          <w:szCs w:val="28"/>
        </w:rPr>
      </w:pPr>
    </w:p>
    <w:p w:rsidR="00EC212C" w:rsidRDefault="00EC212C" w:rsidP="000023CB">
      <w:pPr>
        <w:jc w:val="center"/>
        <w:rPr>
          <w:rFonts w:ascii="Arial" w:hAnsi="Arial" w:cs="Arial"/>
          <w:sz w:val="22"/>
          <w:szCs w:val="28"/>
        </w:rPr>
      </w:pPr>
    </w:p>
    <w:p w:rsidR="000023CB" w:rsidRPr="00C0072E" w:rsidRDefault="000023CB" w:rsidP="000023CB">
      <w:pPr>
        <w:jc w:val="center"/>
        <w:rPr>
          <w:rFonts w:ascii="Arial" w:hAnsi="Arial" w:cs="Arial"/>
          <w:sz w:val="22"/>
          <w:szCs w:val="28"/>
        </w:rPr>
      </w:pPr>
      <w:r w:rsidRPr="00C0072E">
        <w:rPr>
          <w:rFonts w:ascii="Arial" w:hAnsi="Arial" w:cs="Arial"/>
          <w:sz w:val="22"/>
          <w:szCs w:val="28"/>
        </w:rPr>
        <w:t>Version Août 2015</w:t>
      </w:r>
    </w:p>
    <w:p w:rsidR="000023CB" w:rsidRDefault="000023CB" w:rsidP="000023CB">
      <w:pPr>
        <w:rPr>
          <w:rFonts w:ascii="Arial" w:hAnsi="Arial" w:cs="Arial"/>
          <w:sz w:val="28"/>
          <w:szCs w:val="28"/>
        </w:rPr>
      </w:pPr>
    </w:p>
    <w:p w:rsidR="00C10E0E" w:rsidRDefault="00F475EB" w:rsidP="00F475EB">
      <w:pPr>
        <w:rPr>
          <w:rFonts w:ascii="Arial" w:hAnsi="Arial" w:cs="Arial"/>
          <w:b/>
          <w:color w:val="000000"/>
          <w:sz w:val="18"/>
          <w:szCs w:val="18"/>
        </w:rPr>
      </w:pPr>
      <w:r w:rsidRPr="00C0072E">
        <w:rPr>
          <w:rFonts w:ascii="Arial" w:hAnsi="Arial" w:cs="Arial"/>
          <w:sz w:val="20"/>
          <w:szCs w:val="20"/>
        </w:rPr>
        <w:t xml:space="preserve">Cette SAÉ est une adaptation de «Le cas </w:t>
      </w:r>
      <w:proofErr w:type="spellStart"/>
      <w:r>
        <w:rPr>
          <w:rFonts w:ascii="Arial" w:hAnsi="Arial" w:cs="Arial"/>
          <w:sz w:val="20"/>
          <w:szCs w:val="20"/>
        </w:rPr>
        <w:t>d’Esteban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Janika</w:t>
      </w:r>
      <w:proofErr w:type="spellEnd"/>
      <w:r w:rsidRPr="00C0072E">
        <w:rPr>
          <w:rFonts w:ascii="Arial" w:hAnsi="Arial" w:cs="Arial"/>
          <w:sz w:val="20"/>
          <w:szCs w:val="20"/>
        </w:rPr>
        <w:t>» produite par le CS des Affluents et  l’Agence de la santé et des services sociaux du sud de Lanaudière en 2014.</w:t>
      </w:r>
    </w:p>
    <w:p w:rsidR="00C10E0E" w:rsidRPr="00C21E15" w:rsidRDefault="00C10E0E" w:rsidP="00C21E15">
      <w:pPr>
        <w:rPr>
          <w:rFonts w:ascii="Arial" w:hAnsi="Arial" w:cs="Arial"/>
          <w:b/>
          <w:color w:val="000000"/>
          <w:sz w:val="16"/>
          <w:szCs w:val="16"/>
        </w:rPr>
      </w:pPr>
    </w:p>
    <w:p w:rsidR="00C10E0E" w:rsidRPr="00C21E15" w:rsidRDefault="00C10E0E" w:rsidP="00C21E15">
      <w:pPr>
        <w:rPr>
          <w:rFonts w:cs="Aharoni"/>
          <w:i/>
          <w:sz w:val="16"/>
          <w:szCs w:val="16"/>
          <w:lang w:val="fr-FR"/>
        </w:rPr>
        <w:sectPr w:rsidR="00C10E0E" w:rsidRPr="00C21E15" w:rsidSect="00A50D0B">
          <w:footerReference w:type="first" r:id="rId11"/>
          <w:pgSz w:w="12240" w:h="15840"/>
          <w:pgMar w:top="1152" w:right="1152" w:bottom="747" w:left="1152" w:header="706" w:footer="264" w:gutter="0"/>
          <w:pgNumType w:start="2"/>
          <w:cols w:space="708"/>
          <w:docGrid w:linePitch="360"/>
        </w:sectPr>
      </w:pPr>
    </w:p>
    <w:p w:rsidR="00AA35A0" w:rsidRPr="00EC212C" w:rsidRDefault="00EC212C" w:rsidP="00AA35A0">
      <w:pPr>
        <w:spacing w:line="480" w:lineRule="auto"/>
        <w:jc w:val="both"/>
        <w:rPr>
          <w:rFonts w:cs="Aharoni"/>
          <w:i/>
          <w:sz w:val="32"/>
          <w:lang w:val="fr-FR"/>
        </w:rPr>
      </w:pPr>
      <w:r w:rsidRPr="00EC212C">
        <w:rPr>
          <w:rFonts w:cs="Aharoni"/>
          <w:i/>
          <w:noProof/>
          <w:sz w:val="32"/>
        </w:rPr>
        <w:lastRenderedPageBreak/>
        <w:drawing>
          <wp:anchor distT="0" distB="0" distL="114300" distR="114300" simplePos="0" relativeHeight="251662848" behindDoc="1" locked="0" layoutInCell="1" allowOverlap="1" wp14:anchorId="5A1707C4" wp14:editId="4091DE44">
            <wp:simplePos x="0" y="0"/>
            <wp:positionH relativeFrom="column">
              <wp:posOffset>4568826</wp:posOffset>
            </wp:positionH>
            <wp:positionV relativeFrom="paragraph">
              <wp:posOffset>283845</wp:posOffset>
            </wp:positionV>
            <wp:extent cx="1400175" cy="907415"/>
            <wp:effectExtent l="38100" t="57150" r="28575" b="45085"/>
            <wp:wrapTight wrapText="bothSides">
              <wp:wrapPolygon edited="0">
                <wp:start x="16898" y="-842"/>
                <wp:lineTo x="-136" y="-1892"/>
                <wp:lineTo x="-673" y="12596"/>
                <wp:lineTo x="-699" y="21223"/>
                <wp:lineTo x="3702" y="21612"/>
                <wp:lineTo x="3996" y="21638"/>
                <wp:lineTo x="19009" y="21601"/>
                <wp:lineTo x="20476" y="21730"/>
                <wp:lineTo x="21457" y="19092"/>
                <wp:lineTo x="22179" y="-376"/>
                <wp:lineTo x="16898" y="-842"/>
              </wp:wrapPolygon>
            </wp:wrapTight>
            <wp:docPr id="229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331" b="3510"/>
                    <a:stretch>
                      <a:fillRect/>
                    </a:stretch>
                  </pic:blipFill>
                  <pic:spPr bwMode="auto">
                    <a:xfrm rot="-196498">
                      <a:off x="0" y="0"/>
                      <a:ext cx="14001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2C">
        <w:rPr>
          <w:rFonts w:cs="Aharoni"/>
          <w:i/>
          <w:noProof/>
          <w:sz w:val="32"/>
        </w:rPr>
        <w:drawing>
          <wp:anchor distT="0" distB="0" distL="114300" distR="114300" simplePos="0" relativeHeight="251663872" behindDoc="0" locked="0" layoutInCell="1" allowOverlap="1" wp14:anchorId="3708BE68" wp14:editId="657D5E3E">
            <wp:simplePos x="0" y="0"/>
            <wp:positionH relativeFrom="column">
              <wp:posOffset>5490845</wp:posOffset>
            </wp:positionH>
            <wp:positionV relativeFrom="paragraph">
              <wp:posOffset>77470</wp:posOffset>
            </wp:positionV>
            <wp:extent cx="916305" cy="1375410"/>
            <wp:effectExtent l="57150" t="38100" r="55245" b="34290"/>
            <wp:wrapTight wrapText="bothSides">
              <wp:wrapPolygon edited="0">
                <wp:start x="-1230" y="-38"/>
                <wp:lineTo x="-1068" y="9554"/>
                <wp:lineTo x="-458" y="19123"/>
                <wp:lineTo x="-227" y="21212"/>
                <wp:lineTo x="15580" y="21634"/>
                <wp:lineTo x="22298" y="21304"/>
                <wp:lineTo x="22220" y="8409"/>
                <wp:lineTo x="21228" y="-542"/>
                <wp:lineTo x="18475" y="-1007"/>
                <wp:lineTo x="2800" y="-236"/>
                <wp:lineTo x="-1230" y="-38"/>
              </wp:wrapPolygon>
            </wp:wrapTight>
            <wp:docPr id="230" name="Image 4" descr="C:\Documents and Settings\bosmar01\Local Settings\Temporary Internet Files\Content.IE5\W5X1ZC10\MP9004484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bosmar01\Local Settings\Temporary Internet Files\Content.IE5\W5X1ZC10\MP90044843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302">
                      <a:off x="0" y="0"/>
                      <a:ext cx="9163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2C">
        <w:rPr>
          <w:rFonts w:cs="Aharoni"/>
          <w:i/>
          <w:sz w:val="32"/>
          <w:lang w:val="fr-FR"/>
        </w:rPr>
        <w:t xml:space="preserve">Le cas de </w:t>
      </w:r>
      <w:r w:rsidR="000023CB" w:rsidRPr="00EC212C">
        <w:rPr>
          <w:rFonts w:cs="Aharoni"/>
          <w:i/>
          <w:sz w:val="32"/>
          <w:lang w:val="fr-FR"/>
        </w:rPr>
        <w:t>Pierre-Jean</w:t>
      </w:r>
      <w:r w:rsidR="00AA35A0" w:rsidRPr="00EC212C">
        <w:rPr>
          <w:rFonts w:cs="Aharoni"/>
          <w:i/>
          <w:sz w:val="32"/>
          <w:lang w:val="fr-FR"/>
        </w:rPr>
        <w:t xml:space="preserve"> et de </w:t>
      </w:r>
      <w:r w:rsidR="000023CB" w:rsidRPr="00EC212C">
        <w:rPr>
          <w:rFonts w:cs="Aharoni"/>
          <w:i/>
          <w:sz w:val="32"/>
          <w:lang w:val="fr-FR"/>
        </w:rPr>
        <w:t>Marie-Simone</w:t>
      </w:r>
    </w:p>
    <w:p w:rsidR="00EC212C" w:rsidRDefault="00EC212C" w:rsidP="00AA35A0">
      <w:pPr>
        <w:spacing w:line="480" w:lineRule="auto"/>
        <w:jc w:val="both"/>
        <w:rPr>
          <w:rFonts w:ascii="Century" w:hAnsi="Century"/>
          <w:lang w:val="fr-FR"/>
        </w:rPr>
      </w:pPr>
    </w:p>
    <w:p w:rsidR="00AA35A0" w:rsidRPr="00EC212C" w:rsidRDefault="000023CB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 xml:space="preserve"> et </w:t>
      </w:r>
      <w:r w:rsidRPr="00EC212C">
        <w:rPr>
          <w:rFonts w:ascii="Century" w:hAnsi="Century"/>
          <w:lang w:val="fr-FR"/>
        </w:rPr>
        <w:t>Marie-Simone</w:t>
      </w:r>
      <w:r w:rsidR="00AA35A0" w:rsidRPr="00EC212C">
        <w:rPr>
          <w:rFonts w:ascii="Century" w:hAnsi="Century"/>
          <w:lang w:val="fr-FR"/>
        </w:rPr>
        <w:t xml:space="preserve"> ont grandi et ils en sont maintenant à la fin de leur secondaire. Ils ont commencé à se fréquenter durant l’été et ont officialisé qu’ils sortaient ensemble en octobre 2012. </w:t>
      </w: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 xml:space="preserve"> avait plusieurs amis qui avaient déjà une blonde</w:t>
      </w:r>
      <w:r w:rsidR="00EC0B59" w:rsidRPr="00EC212C">
        <w:rPr>
          <w:rFonts w:ascii="Century" w:hAnsi="Century"/>
          <w:lang w:val="fr-FR"/>
        </w:rPr>
        <w:t>;</w:t>
      </w:r>
      <w:r w:rsidR="00AA35A0" w:rsidRPr="00EC212C">
        <w:rPr>
          <w:rFonts w:ascii="Century" w:hAnsi="Century"/>
          <w:lang w:val="fr-FR"/>
        </w:rPr>
        <w:t xml:space="preserve"> il était content d’en avoir enfin rencontré une. </w:t>
      </w:r>
      <w:r w:rsidRPr="00EC212C">
        <w:rPr>
          <w:rFonts w:ascii="Century" w:hAnsi="Century"/>
          <w:lang w:val="fr-FR"/>
        </w:rPr>
        <w:t>Marie-Simone</w:t>
      </w:r>
      <w:r w:rsidR="00AA35A0" w:rsidRPr="00EC212C">
        <w:rPr>
          <w:rFonts w:ascii="Century" w:hAnsi="Century"/>
          <w:lang w:val="fr-FR"/>
        </w:rPr>
        <w:t xml:space="preserve">, de son côté, a déjà eu un </w:t>
      </w:r>
      <w:r w:rsidR="00E832EC" w:rsidRPr="00EC212C">
        <w:rPr>
          <w:rFonts w:ascii="Century" w:hAnsi="Century"/>
          <w:lang w:val="fr-FR"/>
        </w:rPr>
        <w:t>amoureux,</w:t>
      </w:r>
      <w:r w:rsidR="00AA35A0" w:rsidRPr="00EC212C">
        <w:rPr>
          <w:rFonts w:ascii="Century" w:hAnsi="Century"/>
          <w:lang w:val="fr-FR"/>
        </w:rPr>
        <w:t xml:space="preserve"> mais elle sent qu’avec </w:t>
      </w: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>, c’est différent.</w:t>
      </w:r>
    </w:p>
    <w:p w:rsidR="003F652C" w:rsidRPr="00EC212C" w:rsidRDefault="003F652C" w:rsidP="003F652C">
      <w:pPr>
        <w:jc w:val="both"/>
        <w:rPr>
          <w:rFonts w:ascii="Century" w:hAnsi="Century"/>
          <w:sz w:val="14"/>
          <w:szCs w:val="16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En janvier 2013, ils ont commencé à avoir des relations sexuelles ensemble. Jusqu’au mois de mai, ils ont utilisé le condom à chaque fois.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n’utilisait pas d’autres moyens de contraception. </w:t>
      </w:r>
    </w:p>
    <w:p w:rsidR="003F652C" w:rsidRPr="00EC212C" w:rsidRDefault="003F652C" w:rsidP="003F652C">
      <w:pPr>
        <w:jc w:val="both"/>
        <w:rPr>
          <w:rFonts w:ascii="Century" w:hAnsi="Century"/>
          <w:sz w:val="14"/>
          <w:szCs w:val="16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Le 3 juin 2013, ils avaient vraiment envie d’avoir une relation </w:t>
      </w:r>
      <w:r w:rsidR="00E832EC" w:rsidRPr="00EC212C">
        <w:rPr>
          <w:rFonts w:ascii="Century" w:hAnsi="Century"/>
          <w:lang w:val="fr-FR"/>
        </w:rPr>
        <w:t>sexuelle,</w:t>
      </w:r>
      <w:r w:rsidRPr="00EC212C">
        <w:rPr>
          <w:rFonts w:ascii="Century" w:hAnsi="Century"/>
          <w:lang w:val="fr-FR"/>
        </w:rPr>
        <w:t xml:space="preserve"> mais ils n’avaient pas de condom sous la main. </w:t>
      </w:r>
      <w:r w:rsidR="000023CB" w:rsidRPr="00EC212C">
        <w:rPr>
          <w:rFonts w:ascii="Century" w:hAnsi="Century"/>
          <w:lang w:val="fr-FR"/>
        </w:rPr>
        <w:t>Pierre-Jean</w:t>
      </w:r>
      <w:r w:rsidRPr="00EC212C">
        <w:rPr>
          <w:rFonts w:ascii="Century" w:hAnsi="Century"/>
          <w:lang w:val="fr-FR"/>
        </w:rPr>
        <w:t xml:space="preserve"> a convaincu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qu’il était capable de se contrôler et de se retirer avant l’éjaculation. Il croit bien y être parvenu.</w:t>
      </w: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Pendant ce mois de juin, ils ont eu des relations sexuelles à quelques reprises de cette manière. Même si cela l’inquiète,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n’a toujours pas fait de démarches pour obtenir la contraception. Elle ne sait pas où aller et elle n’a pas le goût d’en parler à ses parents. </w:t>
      </w: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Elle a été </w:t>
      </w:r>
      <w:proofErr w:type="spellStart"/>
      <w:r w:rsidRPr="00EC212C">
        <w:rPr>
          <w:rFonts w:ascii="Century" w:hAnsi="Century"/>
          <w:lang w:val="fr-FR"/>
        </w:rPr>
        <w:t>menstruée</w:t>
      </w:r>
      <w:proofErr w:type="spellEnd"/>
      <w:r w:rsidRPr="00EC212C">
        <w:rPr>
          <w:rFonts w:ascii="Century" w:hAnsi="Century"/>
          <w:lang w:val="fr-FR"/>
        </w:rPr>
        <w:t xml:space="preserve"> le 28 juin. Ouf</w:t>
      </w:r>
      <w:r w:rsidR="00EC0B59" w:rsidRPr="00EC212C">
        <w:rPr>
          <w:rFonts w:ascii="Century" w:hAnsi="Century"/>
          <w:lang w:val="fr-FR"/>
        </w:rPr>
        <w:t> !</w:t>
      </w:r>
      <w:r w:rsidRPr="00EC212C">
        <w:rPr>
          <w:rFonts w:ascii="Century" w:hAnsi="Century"/>
          <w:lang w:val="fr-FR"/>
        </w:rPr>
        <w:t xml:space="preserve"> </w:t>
      </w:r>
      <w:r w:rsidR="000023CB" w:rsidRPr="00EC212C">
        <w:rPr>
          <w:rFonts w:ascii="Century" w:hAnsi="Century"/>
          <w:lang w:val="fr-FR"/>
        </w:rPr>
        <w:t>Pierre-Jean</w:t>
      </w:r>
      <w:r w:rsidRPr="00EC212C">
        <w:rPr>
          <w:rFonts w:ascii="Century" w:hAnsi="Century"/>
          <w:lang w:val="fr-FR"/>
        </w:rPr>
        <w:t xml:space="preserve"> et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étaient </w:t>
      </w:r>
      <w:r w:rsidR="00E832EC" w:rsidRPr="00EC212C">
        <w:rPr>
          <w:rFonts w:ascii="Century" w:hAnsi="Century"/>
          <w:lang w:val="fr-FR"/>
        </w:rPr>
        <w:t>rassurés,</w:t>
      </w:r>
      <w:r w:rsidRPr="00EC212C">
        <w:rPr>
          <w:rFonts w:ascii="Century" w:hAnsi="Century"/>
          <w:lang w:val="fr-FR"/>
        </w:rPr>
        <w:t xml:space="preserve"> car ils ne sont pas du tout prêts à avoir un enfant.</w:t>
      </w:r>
    </w:p>
    <w:p w:rsidR="003F652C" w:rsidRPr="00EC212C" w:rsidRDefault="003F652C" w:rsidP="003F652C">
      <w:pPr>
        <w:jc w:val="both"/>
        <w:rPr>
          <w:rFonts w:ascii="Century" w:hAnsi="Century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lastRenderedPageBreak/>
        <w:t>Malgré tout, ils continuent à avoir des relations sexuelles sans condom.  En juillet</w:t>
      </w:r>
      <w:r w:rsidR="008742D0" w:rsidRPr="00EC212C">
        <w:rPr>
          <w:rFonts w:ascii="Century" w:hAnsi="Century"/>
          <w:lang w:val="fr-FR"/>
        </w:rPr>
        <w:t xml:space="preserve">,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a pris un rendez-vous à la clinique des jeunes du CLSC le 6</w:t>
      </w:r>
      <w:r w:rsidR="008742D0" w:rsidRPr="00EC212C">
        <w:rPr>
          <w:rFonts w:ascii="Century" w:hAnsi="Century"/>
          <w:lang w:val="fr-FR"/>
        </w:rPr>
        <w:t> </w:t>
      </w:r>
      <w:r w:rsidRPr="00EC212C">
        <w:rPr>
          <w:rFonts w:ascii="Century" w:hAnsi="Century"/>
          <w:lang w:val="fr-FR"/>
        </w:rPr>
        <w:t>août pour obtenir une méthode de contraception.</w:t>
      </w:r>
    </w:p>
    <w:p w:rsidR="003F652C" w:rsidRPr="00EC212C" w:rsidRDefault="003F652C" w:rsidP="003F652C">
      <w:pPr>
        <w:jc w:val="both"/>
        <w:rPr>
          <w:rFonts w:ascii="Century" w:hAnsi="Century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Nous sommes le 4 août 2013 et </w:t>
      </w:r>
      <w:r w:rsidR="000023CB" w:rsidRPr="00EC212C">
        <w:rPr>
          <w:rFonts w:ascii="Century" w:hAnsi="Century"/>
          <w:lang w:val="fr-FR"/>
        </w:rPr>
        <w:t>Marie-Simone</w:t>
      </w:r>
      <w:r w:rsidRPr="00EC212C">
        <w:rPr>
          <w:rFonts w:ascii="Century" w:hAnsi="Century"/>
          <w:lang w:val="fr-FR"/>
        </w:rPr>
        <w:t xml:space="preserve"> n’a pas été </w:t>
      </w:r>
      <w:proofErr w:type="spellStart"/>
      <w:r w:rsidRPr="00EC212C">
        <w:rPr>
          <w:rFonts w:ascii="Century" w:hAnsi="Century"/>
          <w:lang w:val="fr-FR"/>
        </w:rPr>
        <w:t>menstruée</w:t>
      </w:r>
      <w:proofErr w:type="spellEnd"/>
      <w:r w:rsidRPr="00EC212C">
        <w:rPr>
          <w:rFonts w:ascii="Century" w:hAnsi="Century"/>
          <w:lang w:val="fr-FR"/>
        </w:rPr>
        <w:t xml:space="preserve"> depuis le 28</w:t>
      </w:r>
      <w:r w:rsidR="00EC0B59" w:rsidRPr="00EC212C">
        <w:rPr>
          <w:rFonts w:ascii="Century" w:hAnsi="Century"/>
          <w:lang w:val="fr-FR"/>
        </w:rPr>
        <w:t> </w:t>
      </w:r>
      <w:r w:rsidRPr="00EC212C">
        <w:rPr>
          <w:rFonts w:ascii="Century" w:hAnsi="Century"/>
          <w:lang w:val="fr-FR"/>
        </w:rPr>
        <w:t xml:space="preserve">juin. </w:t>
      </w:r>
    </w:p>
    <w:p w:rsidR="00AA35A0" w:rsidRPr="00EC212C" w:rsidRDefault="000023CB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>Marie-Simone</w:t>
      </w:r>
      <w:r w:rsidR="00AA35A0" w:rsidRPr="00EC212C">
        <w:rPr>
          <w:rFonts w:ascii="Century" w:hAnsi="Century"/>
          <w:lang w:val="fr-FR"/>
        </w:rPr>
        <w:t xml:space="preserve"> s’inquiète… Elle craint qu’elle soit vraiment enceinte cette fois-ci. Elle reste confiante que ses menstruations arriveront </w:t>
      </w:r>
      <w:r w:rsidR="00E832EC" w:rsidRPr="00EC212C">
        <w:rPr>
          <w:rFonts w:ascii="Century" w:hAnsi="Century"/>
          <w:lang w:val="fr-FR"/>
        </w:rPr>
        <w:t>bientôt,</w:t>
      </w:r>
      <w:r w:rsidR="00AA35A0" w:rsidRPr="00EC212C">
        <w:rPr>
          <w:rFonts w:ascii="Century" w:hAnsi="Century"/>
          <w:lang w:val="fr-FR"/>
        </w:rPr>
        <w:t xml:space="preserve"> car il y a deux jours ses seins ont commencé à être </w:t>
      </w:r>
      <w:r w:rsidR="00E832EC" w:rsidRPr="00EC212C">
        <w:rPr>
          <w:rFonts w:ascii="Century" w:hAnsi="Century"/>
          <w:lang w:val="fr-FR"/>
        </w:rPr>
        <w:t>douloureux</w:t>
      </w:r>
      <w:r w:rsidR="00AA35A0" w:rsidRPr="00EC212C">
        <w:rPr>
          <w:rFonts w:ascii="Century" w:hAnsi="Century"/>
          <w:lang w:val="fr-FR"/>
        </w:rPr>
        <w:t>. Après tout, ce n’est pas la première fois que ses menstruations retardent.</w:t>
      </w:r>
    </w:p>
    <w:p w:rsidR="00AA35A0" w:rsidRPr="00EC212C" w:rsidRDefault="000023CB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 xml:space="preserve"> ne s’inquiète pas. D’après lui, il a toujours réussi à se retirer à temps lors de l’éjaculation. En plus, dans </w:t>
      </w:r>
      <w:r w:rsidR="008742D0" w:rsidRPr="00EC212C">
        <w:rPr>
          <w:rFonts w:ascii="Century" w:hAnsi="Century"/>
          <w:lang w:val="fr-FR"/>
        </w:rPr>
        <w:t>la</w:t>
      </w:r>
      <w:r w:rsidR="00AA35A0" w:rsidRPr="00EC212C">
        <w:rPr>
          <w:rFonts w:ascii="Century" w:hAnsi="Century"/>
          <w:lang w:val="fr-FR"/>
        </w:rPr>
        <w:t xml:space="preserve"> famille à </w:t>
      </w:r>
      <w:r w:rsidRPr="00EC212C">
        <w:rPr>
          <w:rFonts w:ascii="Century" w:hAnsi="Century"/>
          <w:lang w:val="fr-FR"/>
        </w:rPr>
        <w:t>Pierre-Jean</w:t>
      </w:r>
      <w:r w:rsidR="00AA35A0" w:rsidRPr="00EC212C">
        <w:rPr>
          <w:rFonts w:ascii="Century" w:hAnsi="Century"/>
          <w:lang w:val="fr-FR"/>
        </w:rPr>
        <w:t>, on ne fait pas des bébés facilement. Plusieurs de ses oncles ont déjà passé des spermogrammes.</w:t>
      </w:r>
      <w:r w:rsidR="00EC212C">
        <w:rPr>
          <w:rFonts w:ascii="Century" w:hAnsi="Century"/>
          <w:lang w:val="fr-FR"/>
        </w:rPr>
        <w:t xml:space="preserve"> </w:t>
      </w:r>
      <w:r w:rsidR="00AA35A0" w:rsidRPr="00EC212C">
        <w:rPr>
          <w:rFonts w:ascii="Century" w:hAnsi="Century"/>
          <w:lang w:val="fr-FR"/>
        </w:rPr>
        <w:t xml:space="preserve">Le couple achète un test de grossesse à la pharmacie. </w:t>
      </w:r>
    </w:p>
    <w:p w:rsidR="00AA35A0" w:rsidRPr="00EC212C" w:rsidRDefault="00AA35A0" w:rsidP="009C2D0D">
      <w:pPr>
        <w:spacing w:line="360" w:lineRule="auto"/>
        <w:jc w:val="both"/>
        <w:rPr>
          <w:rFonts w:ascii="Century" w:hAnsi="Century"/>
          <w:sz w:val="18"/>
          <w:szCs w:val="20"/>
          <w:lang w:val="fr-FR"/>
        </w:rPr>
      </w:pPr>
    </w:p>
    <w:p w:rsidR="00AA35A0" w:rsidRPr="00EC212C" w:rsidRDefault="00AA35A0" w:rsidP="00AA35A0">
      <w:pPr>
        <w:spacing w:line="480" w:lineRule="auto"/>
        <w:jc w:val="both"/>
        <w:rPr>
          <w:rFonts w:ascii="Century" w:hAnsi="Century"/>
          <w:lang w:val="fr-FR"/>
        </w:rPr>
      </w:pPr>
      <w:r w:rsidRPr="00EC212C">
        <w:rPr>
          <w:rFonts w:ascii="Century" w:hAnsi="Century"/>
          <w:lang w:val="fr-FR"/>
        </w:rPr>
        <w:t xml:space="preserve">À votre avis, quel sera le résultat du test? </w:t>
      </w:r>
      <w:r w:rsidR="00207996" w:rsidRPr="00EC212C">
        <w:rPr>
          <w:rFonts w:ascii="Century" w:hAnsi="Century"/>
          <w:lang w:val="fr-FR"/>
        </w:rPr>
        <w:t xml:space="preserve">Défendez votre opinion en </w:t>
      </w:r>
      <w:r w:rsidR="00207996">
        <w:rPr>
          <w:rFonts w:ascii="Century" w:hAnsi="Century"/>
          <w:lang w:val="fr-FR"/>
        </w:rPr>
        <w:t>utilisant des connaissances scientifiques sur la fécondation humaine.</w:t>
      </w:r>
      <w:bookmarkStart w:id="0" w:name="_GoBack"/>
      <w:bookmarkEnd w:id="0"/>
    </w:p>
    <w:p w:rsidR="00AE773B" w:rsidRPr="005054A1" w:rsidRDefault="00AA35A0" w:rsidP="00CE508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E5085" w:rsidRPr="005054A1">
        <w:rPr>
          <w:rFonts w:ascii="Arial" w:hAnsi="Arial" w:cs="Arial"/>
        </w:rPr>
        <w:lastRenderedPageBreak/>
        <w:t xml:space="preserve">1. À partir </w:t>
      </w:r>
      <w:r w:rsidR="00EC212C">
        <w:rPr>
          <w:rFonts w:ascii="Arial" w:hAnsi="Arial" w:cs="Arial"/>
        </w:rPr>
        <w:t xml:space="preserve">du « Cas de </w:t>
      </w:r>
      <w:r w:rsidR="000023CB">
        <w:rPr>
          <w:rFonts w:ascii="Arial" w:hAnsi="Arial" w:cs="Arial"/>
        </w:rPr>
        <w:t>Pierre-Jean</w:t>
      </w:r>
      <w:r w:rsidR="0021373B">
        <w:rPr>
          <w:rFonts w:ascii="Arial" w:hAnsi="Arial" w:cs="Arial"/>
        </w:rPr>
        <w:t xml:space="preserve"> et de </w:t>
      </w:r>
      <w:r w:rsidR="000023CB">
        <w:rPr>
          <w:rFonts w:ascii="Arial" w:hAnsi="Arial" w:cs="Arial"/>
        </w:rPr>
        <w:t>Marie-Simone</w:t>
      </w:r>
      <w:r w:rsidR="00980F62">
        <w:rPr>
          <w:rFonts w:ascii="Arial" w:hAnsi="Arial" w:cs="Arial"/>
        </w:rPr>
        <w:t>»</w:t>
      </w:r>
      <w:r w:rsidR="00CE5085" w:rsidRPr="005054A1">
        <w:rPr>
          <w:rFonts w:ascii="Arial" w:hAnsi="Arial" w:cs="Arial"/>
        </w:rPr>
        <w:t>, ex</w:t>
      </w:r>
      <w:r w:rsidR="005054A1" w:rsidRPr="005054A1">
        <w:rPr>
          <w:rFonts w:ascii="Arial" w:hAnsi="Arial" w:cs="Arial"/>
        </w:rPr>
        <w:t xml:space="preserve">pliquez </w:t>
      </w:r>
      <w:r w:rsidR="00980F62">
        <w:rPr>
          <w:rFonts w:ascii="Arial" w:hAnsi="Arial" w:cs="Arial"/>
        </w:rPr>
        <w:t>la problématique</w:t>
      </w:r>
    </w:p>
    <w:p w:rsidR="00AE773B" w:rsidRDefault="00AE773B" w:rsidP="00DD6897">
      <w:pPr>
        <w:tabs>
          <w:tab w:val="left" w:pos="3045"/>
        </w:tabs>
      </w:pPr>
      <w:r>
        <w:tab/>
      </w:r>
    </w:p>
    <w:p w:rsidR="00EC212C" w:rsidRDefault="00EC212C" w:rsidP="00C33178">
      <w:pPr>
        <w:tabs>
          <w:tab w:val="left" w:pos="9923"/>
        </w:tabs>
        <w:spacing w:line="60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1.1</w:t>
      </w:r>
      <w:r w:rsidR="00992B0B" w:rsidRPr="00A952C3">
        <w:rPr>
          <w:color w:val="000000"/>
          <w:sz w:val="16"/>
          <w:szCs w:val="16"/>
        </w:rPr>
        <w:t xml:space="preserve"> </w:t>
      </w:r>
      <w:r w:rsidR="00590064" w:rsidRPr="00A952C3">
        <w:rPr>
          <w:color w:val="000000"/>
          <w:sz w:val="16"/>
          <w:szCs w:val="16"/>
        </w:rPr>
        <w:t xml:space="preserve">Quelle est ton opinion provisoire à propos de </w:t>
      </w:r>
      <w:r w:rsidR="007E7A3B" w:rsidRPr="00A952C3">
        <w:rPr>
          <w:color w:val="000000"/>
          <w:sz w:val="16"/>
          <w:szCs w:val="16"/>
        </w:rPr>
        <w:t>la</w:t>
      </w:r>
      <w:r w:rsidR="00590064" w:rsidRPr="00A952C3">
        <w:rPr>
          <w:color w:val="000000"/>
          <w:sz w:val="16"/>
          <w:szCs w:val="16"/>
        </w:rPr>
        <w:t xml:space="preserve"> situation</w:t>
      </w:r>
      <w:r w:rsidR="009778C6" w:rsidRPr="00A952C3">
        <w:rPr>
          <w:color w:val="000000"/>
          <w:sz w:val="16"/>
          <w:szCs w:val="16"/>
        </w:rPr>
        <w:t>?</w:t>
      </w:r>
    </w:p>
    <w:p w:rsidR="00C33178" w:rsidRDefault="00203FCA" w:rsidP="00C33178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  <w:r w:rsidR="00C33178" w:rsidRPr="009E1D2A">
        <w:rPr>
          <w:color w:val="808080"/>
          <w:sz w:val="16"/>
          <w:szCs w:val="16"/>
          <w:u w:val="single"/>
        </w:rPr>
        <w:tab/>
      </w:r>
    </w:p>
    <w:p w:rsidR="00C33178" w:rsidRDefault="00C33178" w:rsidP="00C33178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C33178">
      <w:pPr>
        <w:tabs>
          <w:tab w:val="left" w:pos="9923"/>
        </w:tabs>
        <w:spacing w:line="60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992B0B" w:rsidRPr="00A952C3">
        <w:rPr>
          <w:color w:val="000000"/>
          <w:sz w:val="16"/>
          <w:szCs w:val="16"/>
        </w:rPr>
        <w:t xml:space="preserve"> </w:t>
      </w:r>
      <w:r w:rsidR="00002DE5" w:rsidRPr="00A952C3">
        <w:rPr>
          <w:color w:val="000000"/>
          <w:sz w:val="16"/>
          <w:szCs w:val="16"/>
        </w:rPr>
        <w:t>Quelles sont les quest</w:t>
      </w:r>
      <w:r w:rsidR="0019504B" w:rsidRPr="00A952C3">
        <w:rPr>
          <w:color w:val="000000"/>
          <w:sz w:val="16"/>
          <w:szCs w:val="16"/>
        </w:rPr>
        <w:t>ions à éclaircir, les termes</w:t>
      </w:r>
      <w:r w:rsidR="00002DE5" w:rsidRPr="00A952C3">
        <w:rPr>
          <w:color w:val="000000"/>
          <w:sz w:val="16"/>
          <w:szCs w:val="16"/>
        </w:rPr>
        <w:t xml:space="preserve"> </w:t>
      </w:r>
      <w:r w:rsidR="0019504B" w:rsidRPr="00A952C3">
        <w:rPr>
          <w:color w:val="000000"/>
          <w:sz w:val="16"/>
          <w:szCs w:val="16"/>
        </w:rPr>
        <w:t xml:space="preserve">à </w:t>
      </w:r>
      <w:r w:rsidR="00002DE5" w:rsidRPr="00A952C3">
        <w:rPr>
          <w:color w:val="000000"/>
          <w:sz w:val="16"/>
          <w:szCs w:val="16"/>
        </w:rPr>
        <w:t>rechercher</w:t>
      </w:r>
      <w:r w:rsidR="0019504B" w:rsidRPr="00A952C3">
        <w:rPr>
          <w:color w:val="000000"/>
          <w:sz w:val="16"/>
          <w:szCs w:val="16"/>
        </w:rPr>
        <w:t xml:space="preserve"> et les informations que ton équipe doit trouver</w:t>
      </w:r>
      <w:r w:rsidR="00002DE5" w:rsidRPr="00A952C3">
        <w:rPr>
          <w:color w:val="000000"/>
          <w:sz w:val="16"/>
          <w:szCs w:val="16"/>
        </w:rPr>
        <w:t>?</w:t>
      </w:r>
    </w:p>
    <w:p w:rsidR="00C33178" w:rsidRDefault="0019504B" w:rsidP="00C33178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ab/>
      </w:r>
      <w:r w:rsidR="00C33178"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ab/>
      </w: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ab/>
      </w: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ab/>
      </w: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ab/>
      </w: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AE773B">
      <w:r w:rsidRPr="00A952C3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6A309A" wp14:editId="71D76D11">
                <wp:simplePos x="0" y="0"/>
                <wp:positionH relativeFrom="column">
                  <wp:posOffset>2881630</wp:posOffset>
                </wp:positionH>
                <wp:positionV relativeFrom="paragraph">
                  <wp:posOffset>17145</wp:posOffset>
                </wp:positionV>
                <wp:extent cx="3390900" cy="542925"/>
                <wp:effectExtent l="0" t="3175" r="635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064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Critère 1- Interprétation appropriée de la problématique</w:t>
                            </w:r>
                          </w:p>
                          <w:p w:rsidR="006C2A07" w:rsidRPr="0033300F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Proposition d’une opinion provisoire</w:t>
                            </w: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Pr="0053493F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309A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226.9pt;margin-top:1.35pt;width:267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" filled="f" fillcolor="#99f" stroked="f">
                <v:textbox>
                  <w:txbxContent>
                    <w:p w:rsidR="00590064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Critère 1- Interprétation appropriée de la problématique</w:t>
                      </w:r>
                    </w:p>
                    <w:p w:rsidR="006C2A07" w:rsidRPr="0033300F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Proposition d’une opinion provisoire</w:t>
                      </w: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Pr="0053493F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22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3"/>
        <w:gridCol w:w="2473"/>
      </w:tblGrid>
      <w:tr w:rsidR="00EC212C" w:rsidRPr="007C5E4C" w:rsidTr="00EC212C">
        <w:trPr>
          <w:cantSplit/>
          <w:trHeight w:val="207"/>
          <w:tblHeader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7AA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C212C" w:rsidRPr="007C5E4C" w:rsidTr="00EC212C">
        <w:trPr>
          <w:cantSplit/>
          <w:trHeight w:val="230"/>
          <w:tblHeader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EC212C" w:rsidRPr="004227AA" w:rsidRDefault="00EC212C" w:rsidP="00EC2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212C" w:rsidRPr="007C5E4C" w:rsidTr="00EC212C">
        <w:trPr>
          <w:cantSplit/>
          <w:trHeight w:val="1914"/>
        </w:trPr>
        <w:tc>
          <w:tcPr>
            <w:tcW w:w="1250" w:type="pct"/>
            <w:shd w:val="clear" w:color="auto" w:fill="FFFFFF"/>
          </w:tcPr>
          <w:p w:rsidR="00EC212C" w:rsidRPr="004227AA" w:rsidRDefault="00EC212C" w:rsidP="00EC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Énonce une opinion dont les bases sont </w:t>
            </w:r>
            <w:r w:rsidRPr="004227AA">
              <w:rPr>
                <w:rFonts w:ascii="Arial" w:hAnsi="Arial" w:cs="Arial"/>
                <w:b/>
                <w:sz w:val="18"/>
                <w:szCs w:val="18"/>
              </w:rPr>
              <w:t xml:space="preserve">plausibles </w:t>
            </w:r>
            <w:r w:rsidRPr="004227AA">
              <w:rPr>
                <w:rFonts w:ascii="Arial" w:hAnsi="Arial" w:cs="Arial"/>
                <w:sz w:val="18"/>
                <w:szCs w:val="18"/>
              </w:rPr>
              <w:t>et qui tient compte de tous les aspects de la problématique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EC212C" w:rsidRPr="004227AA" w:rsidRDefault="00EC212C" w:rsidP="00EC212C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>aspect physique;</w:t>
            </w:r>
          </w:p>
          <w:p w:rsidR="00EC212C" w:rsidRPr="004227AA" w:rsidRDefault="00EC212C" w:rsidP="00EC212C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aspect </w:t>
            </w:r>
            <w:r>
              <w:rPr>
                <w:rFonts w:ascii="Arial" w:hAnsi="Arial" w:cs="Arial"/>
                <w:sz w:val="18"/>
                <w:szCs w:val="18"/>
              </w:rPr>
              <w:t>psychologique</w:t>
            </w:r>
            <w:r w:rsidRPr="004227A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212C" w:rsidRPr="004227AA" w:rsidRDefault="00EC212C" w:rsidP="00EC212C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>aspect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EC212C" w:rsidRPr="004227AA" w:rsidRDefault="00EC212C" w:rsidP="00EC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Énonce une opinion dont les bases sont </w:t>
            </w:r>
            <w:r w:rsidRPr="004227AA">
              <w:rPr>
                <w:rFonts w:ascii="Arial" w:hAnsi="Arial" w:cs="Arial"/>
                <w:b/>
                <w:sz w:val="18"/>
                <w:szCs w:val="18"/>
              </w:rPr>
              <w:t xml:space="preserve">plausibles </w:t>
            </w:r>
            <w:r w:rsidRPr="004227AA">
              <w:rPr>
                <w:rFonts w:ascii="Arial" w:hAnsi="Arial" w:cs="Arial"/>
                <w:sz w:val="18"/>
                <w:szCs w:val="18"/>
              </w:rPr>
              <w:t>et qui tient compte minimalement des aspects physiques de la problématique, soit le cycle menstruel et/ou ovarien, la spermatogenèse et/ou la puberté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EC212C" w:rsidRPr="004227AA" w:rsidRDefault="00EC212C" w:rsidP="00EC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 xml:space="preserve">Énonce une opinion discutable et qui porte sur </w:t>
            </w:r>
            <w:r w:rsidRPr="004227AA">
              <w:rPr>
                <w:rFonts w:ascii="Arial" w:hAnsi="Arial" w:cs="Arial"/>
                <w:b/>
                <w:sz w:val="18"/>
                <w:szCs w:val="18"/>
              </w:rPr>
              <w:t>au moins un</w:t>
            </w:r>
            <w:r w:rsidRPr="004227AA">
              <w:rPr>
                <w:rFonts w:ascii="Arial" w:hAnsi="Arial" w:cs="Arial"/>
                <w:sz w:val="18"/>
                <w:szCs w:val="18"/>
              </w:rPr>
              <w:t xml:space="preserve"> aspect physique de la problématique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EC212C" w:rsidRPr="004227AA" w:rsidRDefault="00EC212C" w:rsidP="00EC212C">
            <w:pPr>
              <w:tabs>
                <w:tab w:val="left" w:pos="79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27AA">
              <w:rPr>
                <w:rFonts w:ascii="Arial" w:hAnsi="Arial" w:cs="Arial"/>
                <w:sz w:val="18"/>
                <w:szCs w:val="18"/>
              </w:rPr>
              <w:t>Énonce une opinion qui est farfelue, qui consiste en un jugement sur les personnes ou qui n’a pas de lien avec les aspects de la problématique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90064" w:rsidRPr="005054A1" w:rsidRDefault="00020CBD" w:rsidP="005900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C212C">
        <w:rPr>
          <w:rFonts w:ascii="Arial" w:hAnsi="Arial" w:cs="Arial"/>
        </w:rPr>
        <w:lastRenderedPageBreak/>
        <w:t>2</w:t>
      </w:r>
      <w:r w:rsidR="00590064" w:rsidRPr="005054A1">
        <w:rPr>
          <w:rFonts w:ascii="Arial" w:hAnsi="Arial" w:cs="Arial"/>
        </w:rPr>
        <w:t xml:space="preserve">. </w:t>
      </w:r>
      <w:r w:rsidR="0019504B">
        <w:rPr>
          <w:rFonts w:ascii="Arial" w:hAnsi="Arial" w:cs="Arial"/>
        </w:rPr>
        <w:t>Production adéquate d’explications</w:t>
      </w:r>
    </w:p>
    <w:p w:rsidR="00590064" w:rsidRDefault="00590064" w:rsidP="00590064"/>
    <w:p w:rsidR="00A952C3" w:rsidRDefault="00A952C3" w:rsidP="00A952C3">
      <w:pPr>
        <w:tabs>
          <w:tab w:val="left" w:pos="9923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Présentez vo</w:t>
      </w:r>
      <w:r w:rsidR="00B77D71">
        <w:rPr>
          <w:color w:val="000000"/>
          <w:sz w:val="16"/>
          <w:szCs w:val="16"/>
        </w:rPr>
        <w:t>tre prévision du test</w:t>
      </w:r>
      <w:r>
        <w:rPr>
          <w:color w:val="000000"/>
          <w:sz w:val="16"/>
          <w:szCs w:val="16"/>
        </w:rPr>
        <w:t xml:space="preserve"> en vous appuyant sur les </w:t>
      </w:r>
      <w:r w:rsidRPr="00BA01BF">
        <w:rPr>
          <w:color w:val="000000"/>
          <w:sz w:val="16"/>
          <w:szCs w:val="16"/>
          <w:u w:val="single"/>
        </w:rPr>
        <w:t>connaissances scientifiques</w:t>
      </w:r>
      <w:r>
        <w:rPr>
          <w:color w:val="000000"/>
          <w:sz w:val="16"/>
          <w:szCs w:val="16"/>
        </w:rPr>
        <w:t xml:space="preserve"> pertinentes et en tenant compte de l’ensemble de la </w:t>
      </w:r>
      <w:r w:rsidRPr="00BA01BF">
        <w:rPr>
          <w:color w:val="000000"/>
          <w:sz w:val="16"/>
          <w:szCs w:val="16"/>
          <w:u w:val="single"/>
        </w:rPr>
        <w:t>problématique</w:t>
      </w:r>
      <w:r w:rsidR="00B77D71">
        <w:rPr>
          <w:color w:val="000000"/>
          <w:sz w:val="16"/>
          <w:szCs w:val="16"/>
        </w:rPr>
        <w:t xml:space="preserve"> que </w:t>
      </w:r>
      <w:r>
        <w:rPr>
          <w:color w:val="000000"/>
          <w:sz w:val="16"/>
          <w:szCs w:val="16"/>
        </w:rPr>
        <w:t>vit</w:t>
      </w:r>
      <w:r w:rsidR="00B77D71">
        <w:rPr>
          <w:color w:val="000000"/>
          <w:sz w:val="16"/>
          <w:szCs w:val="16"/>
        </w:rPr>
        <w:t xml:space="preserve"> le jeune couple</w:t>
      </w:r>
      <w:r w:rsidR="00C21E15">
        <w:rPr>
          <w:color w:val="000000"/>
          <w:sz w:val="16"/>
          <w:szCs w:val="16"/>
        </w:rPr>
        <w:t> :</w:t>
      </w:r>
    </w:p>
    <w:p w:rsidR="00B77D71" w:rsidRDefault="00B77D71" w:rsidP="00A952C3">
      <w:pPr>
        <w:tabs>
          <w:tab w:val="left" w:pos="9923"/>
        </w:tabs>
        <w:rPr>
          <w:color w:val="000000"/>
          <w:sz w:val="16"/>
          <w:szCs w:val="16"/>
        </w:rPr>
      </w:pPr>
    </w:p>
    <w:p w:rsidR="00590064" w:rsidRPr="009E1D2A" w:rsidRDefault="00590064" w:rsidP="00590064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</w:p>
    <w:p w:rsidR="00590064" w:rsidRPr="009E1D2A" w:rsidRDefault="00590064" w:rsidP="006E6FBC">
      <w:pPr>
        <w:tabs>
          <w:tab w:val="left" w:pos="9923"/>
        </w:tabs>
        <w:spacing w:line="600" w:lineRule="auto"/>
        <w:jc w:val="both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</w:p>
    <w:p w:rsidR="0019504B" w:rsidRDefault="0019504B" w:rsidP="0019504B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19504B" w:rsidP="00992B0B">
      <w:pPr>
        <w:tabs>
          <w:tab w:val="left" w:pos="9923"/>
        </w:tabs>
        <w:spacing w:line="600" w:lineRule="auto"/>
        <w:jc w:val="both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 w:rsidR="00C33178">
        <w:rPr>
          <w:color w:val="808080"/>
          <w:sz w:val="16"/>
          <w:szCs w:val="16"/>
          <w:u w:val="single"/>
        </w:rPr>
        <w:tab/>
      </w:r>
      <w:r w:rsidR="00C33178">
        <w:rPr>
          <w:color w:val="808080"/>
          <w:sz w:val="16"/>
          <w:szCs w:val="16"/>
          <w:u w:val="single"/>
        </w:rPr>
        <w:tab/>
      </w:r>
      <w:r w:rsidR="00C33178">
        <w:rPr>
          <w:color w:val="808080"/>
          <w:sz w:val="16"/>
          <w:szCs w:val="16"/>
          <w:u w:val="single"/>
        </w:rPr>
        <w:tab/>
      </w:r>
      <w:r w:rsidR="00C33178"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 w:rsidR="00A952C3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</w:p>
    <w:p w:rsidR="00EC212C" w:rsidRDefault="00EC212C" w:rsidP="00EC212C">
      <w:pPr>
        <w:tabs>
          <w:tab w:val="left" w:pos="9923"/>
        </w:tabs>
        <w:spacing w:line="600" w:lineRule="auto"/>
        <w:jc w:val="both"/>
        <w:rPr>
          <w:color w:val="808080"/>
          <w:sz w:val="16"/>
          <w:szCs w:val="16"/>
          <w:u w:val="single"/>
        </w:rPr>
      </w:pPr>
      <w:r w:rsidRPr="009E1D2A"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  <w:r>
        <w:rPr>
          <w:color w:val="808080"/>
          <w:sz w:val="16"/>
          <w:szCs w:val="16"/>
          <w:u w:val="single"/>
        </w:rPr>
        <w:tab/>
      </w:r>
    </w:p>
    <w:p w:rsidR="00EC212C" w:rsidRDefault="00EC212C">
      <w:pPr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br w:type="page"/>
      </w:r>
    </w:p>
    <w:p w:rsidR="0019504B" w:rsidRPr="009E1D2A" w:rsidRDefault="00EC212C" w:rsidP="00992B0B">
      <w:pPr>
        <w:tabs>
          <w:tab w:val="left" w:pos="9923"/>
        </w:tabs>
        <w:spacing w:line="600" w:lineRule="auto"/>
        <w:jc w:val="both"/>
        <w:rPr>
          <w:color w:val="808080"/>
          <w:sz w:val="16"/>
          <w:szCs w:val="1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EDB20C" wp14:editId="72D42A22">
                <wp:simplePos x="0" y="0"/>
                <wp:positionH relativeFrom="column">
                  <wp:posOffset>1732280</wp:posOffset>
                </wp:positionH>
                <wp:positionV relativeFrom="paragraph">
                  <wp:posOffset>68580</wp:posOffset>
                </wp:positionV>
                <wp:extent cx="4527550" cy="557530"/>
                <wp:effectExtent l="2540" t="0" r="3810" b="0"/>
                <wp:wrapNone/>
                <wp:docPr id="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2C3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A952C3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Production ou justifications d’explications liées à la problématique</w:t>
                            </w:r>
                          </w:p>
                          <w:p w:rsidR="00A952C3" w:rsidRPr="004B59AF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Justification de décisions en s’appuyant sur des connaissances scientifiques</w:t>
                            </w:r>
                          </w:p>
                          <w:p w:rsidR="00A952C3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52C3" w:rsidRPr="004B59AF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52C3" w:rsidRPr="003002AD" w:rsidRDefault="00A952C3" w:rsidP="00A952C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52C3" w:rsidRPr="0053493F" w:rsidRDefault="00A952C3" w:rsidP="00A952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B20C" id="Text Box 218" o:spid="_x0000_s1027" type="#_x0000_t202" style="position:absolute;left:0;text-align:left;margin-left:136.4pt;margin-top:5.4pt;width:356.5pt;height:4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LO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" stroked="f">
                <v:textbox>
                  <w:txbxContent>
                    <w:p w:rsidR="00A952C3" w:rsidRDefault="00A952C3" w:rsidP="00A952C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A952C3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Production ou justifications d’explications liées à la problématique</w:t>
                      </w:r>
                    </w:p>
                    <w:p w:rsidR="00A952C3" w:rsidRPr="004B59AF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Justification de décisions en s’appuyant sur des connaissances scientifiques</w:t>
                      </w:r>
                    </w:p>
                    <w:p w:rsidR="00A952C3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52C3" w:rsidRPr="004B59AF" w:rsidRDefault="00A952C3" w:rsidP="00A952C3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52C3" w:rsidRPr="003002AD" w:rsidRDefault="00A952C3" w:rsidP="00A952C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52C3" w:rsidRPr="0053493F" w:rsidRDefault="00A952C3" w:rsidP="00A952C3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951E8" w:rsidRPr="00670C89" w:rsidRDefault="004951E8" w:rsidP="003D289A">
      <w:pPr>
        <w:tabs>
          <w:tab w:val="right" w:pos="5760"/>
          <w:tab w:val="left" w:pos="7200"/>
          <w:tab w:val="right" w:pos="9923"/>
        </w:tabs>
        <w:spacing w:line="360" w:lineRule="auto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A952C3" w:rsidRPr="00C40378" w:rsidTr="006D4321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A952C3" w:rsidRPr="00C40378" w:rsidTr="00D34748">
        <w:trPr>
          <w:trHeight w:hRule="exact" w:val="2311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7D71" w:rsidRDefault="00B77D71" w:rsidP="006D4321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prévision est </w:t>
            </w:r>
            <w:r w:rsidRPr="00B77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nuancée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tient </w:t>
            </w:r>
            <w:r w:rsidRPr="00B77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bien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compte des dates;</w:t>
            </w:r>
          </w:p>
          <w:p w:rsidR="00A952C3" w:rsidRDefault="00B77D71" w:rsidP="006D4321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06E">
              <w:rPr>
                <w:rFonts w:ascii="Arial" w:hAnsi="Arial" w:cs="Arial"/>
                <w:b/>
                <w:color w:val="000000"/>
                <w:sz w:val="18"/>
                <w:szCs w:val="18"/>
              </w:rPr>
              <w:t>tous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 détails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306E" w:rsidRPr="00B64A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pertinents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problématique sont considérés dans les explications;</w:t>
            </w:r>
          </w:p>
          <w:p w:rsidR="00A952C3" w:rsidRPr="0010549E" w:rsidRDefault="00A952C3" w:rsidP="006B306E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 w:rsidR="006B306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très bien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>(concepts) ce qui se passe dans les corps d’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 w:rsidR="006B306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prévision tient </w:t>
            </w:r>
            <w:r w:rsidRPr="00B77D71">
              <w:rPr>
                <w:rFonts w:ascii="Arial" w:hAnsi="Arial" w:cs="Arial"/>
                <w:b/>
                <w:color w:val="000000"/>
                <w:sz w:val="18"/>
                <w:szCs w:val="18"/>
              </w:rPr>
              <w:t>bien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compte des dates;</w:t>
            </w:r>
          </w:p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plusieurs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détails </w:t>
            </w:r>
            <w:r w:rsidRPr="00B64A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pertinents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problématique sont considérés dans les explications;</w:t>
            </w:r>
          </w:p>
          <w:p w:rsidR="00A952C3" w:rsidRPr="00A952C3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correctement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(concepts) ce qui se passe dans les corps d’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prévision n’est pas supportée adéquatement;</w:t>
            </w:r>
          </w:p>
          <w:p w:rsidR="00B64A32" w:rsidRDefault="00B64A32" w:rsidP="00B64A32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 moins 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détail de la problématique </w:t>
            </w:r>
            <w:r w:rsidR="00D34748" w:rsidRP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>n’est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considéré dans les explications;</w:t>
            </w:r>
          </w:p>
          <w:p w:rsidR="00A952C3" w:rsidRPr="00C40378" w:rsidRDefault="00B64A32" w:rsidP="00D34748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 w:rsid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correctement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(concepts) ce qui se passe dans les corps d’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748" w:rsidRDefault="00D34748" w:rsidP="00D34748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prévision n’est pas supportée adéquatement;</w:t>
            </w:r>
          </w:p>
          <w:p w:rsidR="00D34748" w:rsidRDefault="00D34748" w:rsidP="00D34748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 moins 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détail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important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la problématique </w:t>
            </w:r>
            <w:r w:rsidRP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>n’est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considéré dans les explications;</w:t>
            </w:r>
          </w:p>
          <w:p w:rsidR="00A952C3" w:rsidRPr="00C40378" w:rsidRDefault="00D34748" w:rsidP="00D34748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vulgarise </w:t>
            </w:r>
            <w:r w:rsidRPr="00D3474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difficilement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(concepts) ce qui se passe dans les corps d’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</w:t>
            </w:r>
            <w:r w:rsidR="000023CB">
              <w:rPr>
                <w:rFonts w:ascii="Arial" w:hAnsi="Arial" w:cs="Arial"/>
                <w:color w:val="000000"/>
                <w:sz w:val="18"/>
                <w:szCs w:val="18"/>
              </w:rPr>
              <w:t>Marie-Simone</w:t>
            </w:r>
            <w:r w:rsidR="009C2D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A952C3" w:rsidRDefault="000023CB" w:rsidP="00B77D7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A81D73" wp14:editId="357EAF2D">
                <wp:simplePos x="0" y="0"/>
                <wp:positionH relativeFrom="column">
                  <wp:posOffset>876300</wp:posOffset>
                </wp:positionH>
                <wp:positionV relativeFrom="paragraph">
                  <wp:posOffset>137160</wp:posOffset>
                </wp:positionV>
                <wp:extent cx="5430520" cy="393700"/>
                <wp:effectExtent l="0" t="2540" r="1270" b="381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88" w:rsidRDefault="00563588" w:rsidP="0056358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563588" w:rsidRPr="004B59AF" w:rsidRDefault="00563588" w:rsidP="0056358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Respect de la terminologie, des règles et des conventions</w:t>
                            </w:r>
                            <w:r w:rsidR="005105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(toute la tâche)</w:t>
                            </w:r>
                          </w:p>
                          <w:p w:rsidR="00563588" w:rsidRPr="00046F4B" w:rsidRDefault="00563588" w:rsidP="0056358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1D73" id="Text Box 217" o:spid="_x0000_s1028" type="#_x0000_t202" style="position:absolute;margin-left:69pt;margin-top:10.8pt;width:427.6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" stroked="f">
                <v:textbox>
                  <w:txbxContent>
                    <w:p w:rsidR="00563588" w:rsidRDefault="00563588" w:rsidP="00563588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563588" w:rsidRPr="004B59AF" w:rsidRDefault="00563588" w:rsidP="00563588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Respect de la terminologie, des règles et des conventions</w:t>
                      </w:r>
                      <w:r w:rsidR="005105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(toute la tâche)</w:t>
                      </w:r>
                    </w:p>
                    <w:p w:rsidR="00563588" w:rsidRPr="00046F4B" w:rsidRDefault="00563588" w:rsidP="00563588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63588" w:rsidRDefault="00563588" w:rsidP="001061BC">
      <w:pPr>
        <w:spacing w:line="360" w:lineRule="auto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A952C3" w:rsidRPr="00C40378" w:rsidTr="006D4321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A952C3" w:rsidRPr="00C40378" w:rsidTr="006D4321">
        <w:trPr>
          <w:trHeight w:hRule="exact" w:val="1310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judicieuse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rigoureuse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terminologie, les règles et les conventions propres à la science.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une terminologie propre à la science pour l’ensemble des concepts traités.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occasionnellement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une terminologie propre à la science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52C3" w:rsidRPr="00C40378" w:rsidRDefault="00A952C3" w:rsidP="006D4321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52C3" w:rsidRPr="00C40378" w:rsidRDefault="00A952C3" w:rsidP="006D4321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une terminologie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inadéquate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(ex. : vulgaire)</w:t>
            </w:r>
            <w:r w:rsidR="009C2D0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964860" w:rsidRDefault="00964860" w:rsidP="00A952C3">
      <w:pPr>
        <w:spacing w:line="360" w:lineRule="auto"/>
      </w:pPr>
    </w:p>
    <w:sectPr w:rsidR="00964860" w:rsidSect="00666BAA">
      <w:footerReference w:type="default" r:id="rId12"/>
      <w:pgSz w:w="12240" w:h="15840"/>
      <w:pgMar w:top="1151" w:right="1151" w:bottom="748" w:left="1151" w:header="57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7A" w:rsidRDefault="0077227A">
      <w:r>
        <w:separator/>
      </w:r>
    </w:p>
  </w:endnote>
  <w:endnote w:type="continuationSeparator" w:id="0">
    <w:p w:rsidR="0077227A" w:rsidRDefault="007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0E" w:rsidRPr="008D0D5E" w:rsidRDefault="00C10E0E" w:rsidP="00580464">
    <w:pPr>
      <w:pStyle w:val="Pieddepage"/>
      <w:ind w:right="362"/>
      <w:jc w:val="center"/>
      <w:rPr>
        <w:rFonts w:ascii="Arial" w:hAnsi="Arial" w:cs="Arial"/>
        <w:iCs/>
        <w:sz w:val="18"/>
        <w:szCs w:val="18"/>
      </w:rPr>
    </w:pPr>
    <w:r w:rsidRPr="008D0D5E">
      <w:rPr>
        <w:rStyle w:val="Numrodepage"/>
        <w:rFonts w:ascii="Arial" w:hAnsi="Arial" w:cs="Arial"/>
        <w:sz w:val="18"/>
        <w:szCs w:val="18"/>
      </w:rPr>
      <w:fldChar w:fldCharType="begin"/>
    </w:r>
    <w:r w:rsidRPr="008D0D5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8D0D5E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2</w:t>
    </w:r>
    <w:r w:rsidRPr="008D0D5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AA" w:rsidRPr="00C332E1" w:rsidRDefault="00666BAA" w:rsidP="00666BAA">
    <w:pPr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Étude de cas : Le cas d</w:t>
    </w:r>
    <w:r w:rsidR="00EC212C">
      <w:rPr>
        <w:rFonts w:ascii="Arial" w:hAnsi="Arial" w:cs="Arial"/>
        <w:sz w:val="18"/>
        <w:szCs w:val="18"/>
      </w:rPr>
      <w:t xml:space="preserve">e </w:t>
    </w:r>
    <w:r w:rsidR="000023CB">
      <w:rPr>
        <w:rFonts w:ascii="Arial" w:hAnsi="Arial" w:cs="Arial"/>
        <w:sz w:val="18"/>
        <w:szCs w:val="18"/>
      </w:rPr>
      <w:t>Pierre-Jean</w:t>
    </w:r>
    <w:r>
      <w:rPr>
        <w:rFonts w:ascii="Arial" w:hAnsi="Arial" w:cs="Arial"/>
        <w:sz w:val="18"/>
        <w:szCs w:val="18"/>
      </w:rPr>
      <w:t xml:space="preserve"> et de </w:t>
    </w:r>
    <w:r w:rsidR="000023CB">
      <w:rPr>
        <w:rFonts w:ascii="Arial" w:hAnsi="Arial" w:cs="Arial"/>
        <w:sz w:val="18"/>
        <w:szCs w:val="18"/>
      </w:rPr>
      <w:t>Marie-Simone</w:t>
    </w:r>
  </w:p>
  <w:p w:rsidR="0084735C" w:rsidRPr="00666BAA" w:rsidRDefault="00666BAA" w:rsidP="00666BAA">
    <w:pPr>
      <w:pStyle w:val="Pieddepage"/>
      <w:tabs>
        <w:tab w:val="clear" w:pos="4320"/>
        <w:tab w:val="clear" w:pos="8640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 w:rsidRPr="00302DC4">
      <w:rPr>
        <w:rFonts w:ascii="Arial" w:hAnsi="Arial" w:cs="Arial"/>
        <w:sz w:val="18"/>
        <w:szCs w:val="18"/>
      </w:rPr>
      <w:t>SAÉ produite par la CS des Affluents en collaboration avec ASSS Lanaudière</w:t>
    </w:r>
    <w:r w:rsidRPr="00302DC4">
      <w:rPr>
        <w:rFonts w:ascii="Arial" w:hAnsi="Arial" w:cs="Arial"/>
        <w:sz w:val="18"/>
        <w:szCs w:val="18"/>
      </w:rPr>
      <w:tab/>
    </w:r>
    <w:r w:rsidRPr="00302DC4">
      <w:rPr>
        <w:rStyle w:val="Numrodepage"/>
        <w:rFonts w:ascii="Arial" w:hAnsi="Arial" w:cs="Arial"/>
        <w:sz w:val="18"/>
        <w:szCs w:val="18"/>
      </w:rPr>
      <w:fldChar w:fldCharType="begin"/>
    </w:r>
    <w:r w:rsidRPr="00302DC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302DC4">
      <w:rPr>
        <w:rStyle w:val="Numrodepage"/>
        <w:rFonts w:ascii="Arial" w:hAnsi="Arial" w:cs="Arial"/>
        <w:sz w:val="18"/>
        <w:szCs w:val="18"/>
      </w:rPr>
      <w:fldChar w:fldCharType="separate"/>
    </w:r>
    <w:r w:rsidR="00207996">
      <w:rPr>
        <w:rStyle w:val="Numrodepage"/>
        <w:rFonts w:ascii="Arial" w:hAnsi="Arial" w:cs="Arial"/>
        <w:noProof/>
        <w:sz w:val="18"/>
        <w:szCs w:val="18"/>
      </w:rPr>
      <w:t>6</w:t>
    </w:r>
    <w:r w:rsidRPr="00302DC4">
      <w:rPr>
        <w:rStyle w:val="Numrodepage"/>
        <w:rFonts w:ascii="Arial" w:hAnsi="Arial" w:cs="Arial"/>
        <w:sz w:val="18"/>
        <w:szCs w:val="18"/>
      </w:rPr>
      <w:fldChar w:fldCharType="end"/>
    </w:r>
    <w:r w:rsidRPr="00302DC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7A" w:rsidRDefault="0077227A">
      <w:r>
        <w:separator/>
      </w:r>
    </w:p>
  </w:footnote>
  <w:footnote w:type="continuationSeparator" w:id="0">
    <w:p w:rsidR="0077227A" w:rsidRDefault="0077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A43"/>
    <w:multiLevelType w:val="hybridMultilevel"/>
    <w:tmpl w:val="6C4074F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50444"/>
    <w:multiLevelType w:val="hybridMultilevel"/>
    <w:tmpl w:val="C0D2C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3B0"/>
    <w:multiLevelType w:val="hybridMultilevel"/>
    <w:tmpl w:val="BD829B98"/>
    <w:lvl w:ilvl="0" w:tplc="0C0C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1DB013A0"/>
    <w:multiLevelType w:val="hybridMultilevel"/>
    <w:tmpl w:val="3D648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0F67"/>
    <w:multiLevelType w:val="hybridMultilevel"/>
    <w:tmpl w:val="942865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376B5"/>
    <w:multiLevelType w:val="hybridMultilevel"/>
    <w:tmpl w:val="0C789D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405B1"/>
    <w:multiLevelType w:val="hybridMultilevel"/>
    <w:tmpl w:val="B408430E"/>
    <w:lvl w:ilvl="0" w:tplc="E5FEE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54309"/>
    <w:multiLevelType w:val="hybridMultilevel"/>
    <w:tmpl w:val="39166DF6"/>
    <w:lvl w:ilvl="0" w:tplc="C590C26E">
      <w:numFmt w:val="bullet"/>
      <w:lvlText w:val=""/>
      <w:lvlJc w:val="left"/>
      <w:pPr>
        <w:tabs>
          <w:tab w:val="num" w:pos="408"/>
        </w:tabs>
        <w:ind w:left="698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DD061E3"/>
    <w:multiLevelType w:val="hybridMultilevel"/>
    <w:tmpl w:val="B122DB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12CB0"/>
    <w:multiLevelType w:val="hybridMultilevel"/>
    <w:tmpl w:val="2E0250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C7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81475"/>
    <w:multiLevelType w:val="hybridMultilevel"/>
    <w:tmpl w:val="1424EE08"/>
    <w:lvl w:ilvl="0" w:tplc="0C0C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1">
    <w:nsid w:val="5F743BEE"/>
    <w:multiLevelType w:val="hybridMultilevel"/>
    <w:tmpl w:val="5E1001B8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96263"/>
    <w:multiLevelType w:val="hybridMultilevel"/>
    <w:tmpl w:val="21A870C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A7D798D"/>
    <w:multiLevelType w:val="hybridMultilevel"/>
    <w:tmpl w:val="AFEC9AB2"/>
    <w:lvl w:ilvl="0" w:tplc="2756966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B13637A"/>
    <w:multiLevelType w:val="hybridMultilevel"/>
    <w:tmpl w:val="30A80D8A"/>
    <w:lvl w:ilvl="0" w:tplc="FA46E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A64DB"/>
    <w:multiLevelType w:val="hybridMultilevel"/>
    <w:tmpl w:val="114E28E6"/>
    <w:lvl w:ilvl="0" w:tplc="DA7C758C">
      <w:start w:val="13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333A1"/>
    <w:multiLevelType w:val="hybridMultilevel"/>
    <w:tmpl w:val="DCFEA910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E"/>
    <w:rsid w:val="000023CB"/>
    <w:rsid w:val="00002DE5"/>
    <w:rsid w:val="00005E66"/>
    <w:rsid w:val="0000616C"/>
    <w:rsid w:val="00011198"/>
    <w:rsid w:val="0001293E"/>
    <w:rsid w:val="00020CBD"/>
    <w:rsid w:val="00020D4D"/>
    <w:rsid w:val="00024727"/>
    <w:rsid w:val="000305AE"/>
    <w:rsid w:val="00040CDC"/>
    <w:rsid w:val="00046F4B"/>
    <w:rsid w:val="00051447"/>
    <w:rsid w:val="000617A0"/>
    <w:rsid w:val="00061C82"/>
    <w:rsid w:val="00066DCF"/>
    <w:rsid w:val="0007064D"/>
    <w:rsid w:val="00073010"/>
    <w:rsid w:val="0007497D"/>
    <w:rsid w:val="00086471"/>
    <w:rsid w:val="00094908"/>
    <w:rsid w:val="00096D6E"/>
    <w:rsid w:val="000970B4"/>
    <w:rsid w:val="000B3033"/>
    <w:rsid w:val="000B3371"/>
    <w:rsid w:val="000B40B2"/>
    <w:rsid w:val="000B51A1"/>
    <w:rsid w:val="000B639F"/>
    <w:rsid w:val="000C20B2"/>
    <w:rsid w:val="000C3D1E"/>
    <w:rsid w:val="000D09A8"/>
    <w:rsid w:val="000D4B9C"/>
    <w:rsid w:val="000D64AD"/>
    <w:rsid w:val="000E5F59"/>
    <w:rsid w:val="000E6475"/>
    <w:rsid w:val="000E7034"/>
    <w:rsid w:val="000F2354"/>
    <w:rsid w:val="000F3830"/>
    <w:rsid w:val="001061BC"/>
    <w:rsid w:val="00117D2E"/>
    <w:rsid w:val="00123AF9"/>
    <w:rsid w:val="001304B1"/>
    <w:rsid w:val="001347EE"/>
    <w:rsid w:val="00134A54"/>
    <w:rsid w:val="00155DDE"/>
    <w:rsid w:val="0016581F"/>
    <w:rsid w:val="00170442"/>
    <w:rsid w:val="0017391E"/>
    <w:rsid w:val="00175622"/>
    <w:rsid w:val="00176673"/>
    <w:rsid w:val="00190665"/>
    <w:rsid w:val="00190CD6"/>
    <w:rsid w:val="001947FD"/>
    <w:rsid w:val="0019504B"/>
    <w:rsid w:val="001A2884"/>
    <w:rsid w:val="001C092F"/>
    <w:rsid w:val="001C2768"/>
    <w:rsid w:val="001D0DD9"/>
    <w:rsid w:val="001E0107"/>
    <w:rsid w:val="001E7193"/>
    <w:rsid w:val="001E77D1"/>
    <w:rsid w:val="001F1518"/>
    <w:rsid w:val="00200B8C"/>
    <w:rsid w:val="00202093"/>
    <w:rsid w:val="00203FCA"/>
    <w:rsid w:val="00207996"/>
    <w:rsid w:val="0021373B"/>
    <w:rsid w:val="002157F3"/>
    <w:rsid w:val="00216A85"/>
    <w:rsid w:val="00223DEC"/>
    <w:rsid w:val="00235122"/>
    <w:rsid w:val="00236662"/>
    <w:rsid w:val="0024024B"/>
    <w:rsid w:val="002443CB"/>
    <w:rsid w:val="00252A9B"/>
    <w:rsid w:val="00254B60"/>
    <w:rsid w:val="00276695"/>
    <w:rsid w:val="00292BC1"/>
    <w:rsid w:val="00293D00"/>
    <w:rsid w:val="00295430"/>
    <w:rsid w:val="002A0D50"/>
    <w:rsid w:val="002A5A92"/>
    <w:rsid w:val="002B6248"/>
    <w:rsid w:val="002B797D"/>
    <w:rsid w:val="002C504C"/>
    <w:rsid w:val="002F192A"/>
    <w:rsid w:val="002F76AE"/>
    <w:rsid w:val="003002AD"/>
    <w:rsid w:val="00304AC1"/>
    <w:rsid w:val="00313B42"/>
    <w:rsid w:val="0033300F"/>
    <w:rsid w:val="00337511"/>
    <w:rsid w:val="0034792A"/>
    <w:rsid w:val="00351ADD"/>
    <w:rsid w:val="003639E1"/>
    <w:rsid w:val="00364F65"/>
    <w:rsid w:val="00385CA4"/>
    <w:rsid w:val="00396687"/>
    <w:rsid w:val="003A0167"/>
    <w:rsid w:val="003A6BDF"/>
    <w:rsid w:val="003A7C32"/>
    <w:rsid w:val="003B257E"/>
    <w:rsid w:val="003C4BCF"/>
    <w:rsid w:val="003D289A"/>
    <w:rsid w:val="003E75DB"/>
    <w:rsid w:val="003F652C"/>
    <w:rsid w:val="00402100"/>
    <w:rsid w:val="0040450D"/>
    <w:rsid w:val="00404799"/>
    <w:rsid w:val="00411645"/>
    <w:rsid w:val="00415C92"/>
    <w:rsid w:val="004227AA"/>
    <w:rsid w:val="00433A8B"/>
    <w:rsid w:val="00441C13"/>
    <w:rsid w:val="0044225B"/>
    <w:rsid w:val="00462A78"/>
    <w:rsid w:val="0047683F"/>
    <w:rsid w:val="004800FC"/>
    <w:rsid w:val="0048164B"/>
    <w:rsid w:val="004852CF"/>
    <w:rsid w:val="004873E0"/>
    <w:rsid w:val="00492E78"/>
    <w:rsid w:val="004951E8"/>
    <w:rsid w:val="004B17C4"/>
    <w:rsid w:val="004B59AF"/>
    <w:rsid w:val="004C0AE9"/>
    <w:rsid w:val="004C7AF7"/>
    <w:rsid w:val="004D59BE"/>
    <w:rsid w:val="005054A1"/>
    <w:rsid w:val="005056E2"/>
    <w:rsid w:val="005078AA"/>
    <w:rsid w:val="005105FF"/>
    <w:rsid w:val="00534635"/>
    <w:rsid w:val="0053493F"/>
    <w:rsid w:val="00535B4D"/>
    <w:rsid w:val="00552203"/>
    <w:rsid w:val="00563588"/>
    <w:rsid w:val="0057147B"/>
    <w:rsid w:val="00580464"/>
    <w:rsid w:val="00584083"/>
    <w:rsid w:val="00585BBB"/>
    <w:rsid w:val="00590064"/>
    <w:rsid w:val="005959D2"/>
    <w:rsid w:val="005A3D96"/>
    <w:rsid w:val="005D4C20"/>
    <w:rsid w:val="005D7275"/>
    <w:rsid w:val="005F0A8A"/>
    <w:rsid w:val="005F73D9"/>
    <w:rsid w:val="00601AE3"/>
    <w:rsid w:val="00603044"/>
    <w:rsid w:val="00603193"/>
    <w:rsid w:val="00605A90"/>
    <w:rsid w:val="00612954"/>
    <w:rsid w:val="00616DDD"/>
    <w:rsid w:val="00620A27"/>
    <w:rsid w:val="00625313"/>
    <w:rsid w:val="0064641F"/>
    <w:rsid w:val="006618BA"/>
    <w:rsid w:val="00666BAA"/>
    <w:rsid w:val="00670C89"/>
    <w:rsid w:val="00682A11"/>
    <w:rsid w:val="00685C94"/>
    <w:rsid w:val="006877F1"/>
    <w:rsid w:val="00687AEC"/>
    <w:rsid w:val="006B306E"/>
    <w:rsid w:val="006B559F"/>
    <w:rsid w:val="006C13B5"/>
    <w:rsid w:val="006C18A4"/>
    <w:rsid w:val="006C2A07"/>
    <w:rsid w:val="006D0702"/>
    <w:rsid w:val="006D4321"/>
    <w:rsid w:val="006E4FDC"/>
    <w:rsid w:val="006E6FBC"/>
    <w:rsid w:val="006F293B"/>
    <w:rsid w:val="006F2FA7"/>
    <w:rsid w:val="00714B43"/>
    <w:rsid w:val="007251B7"/>
    <w:rsid w:val="00733F91"/>
    <w:rsid w:val="007400B3"/>
    <w:rsid w:val="0074035D"/>
    <w:rsid w:val="00740CD6"/>
    <w:rsid w:val="00750B18"/>
    <w:rsid w:val="0075151E"/>
    <w:rsid w:val="0075191B"/>
    <w:rsid w:val="00752F81"/>
    <w:rsid w:val="00764E45"/>
    <w:rsid w:val="0077227A"/>
    <w:rsid w:val="007749F8"/>
    <w:rsid w:val="00775DA1"/>
    <w:rsid w:val="00776D8E"/>
    <w:rsid w:val="0078218A"/>
    <w:rsid w:val="007858AC"/>
    <w:rsid w:val="007A2DC7"/>
    <w:rsid w:val="007A411F"/>
    <w:rsid w:val="007B104D"/>
    <w:rsid w:val="007C5497"/>
    <w:rsid w:val="007D29E0"/>
    <w:rsid w:val="007E7A3B"/>
    <w:rsid w:val="007F0B0F"/>
    <w:rsid w:val="007F3945"/>
    <w:rsid w:val="007F5CB7"/>
    <w:rsid w:val="00801A01"/>
    <w:rsid w:val="0080225C"/>
    <w:rsid w:val="00811549"/>
    <w:rsid w:val="00822748"/>
    <w:rsid w:val="00827981"/>
    <w:rsid w:val="00836F57"/>
    <w:rsid w:val="008377A1"/>
    <w:rsid w:val="00846656"/>
    <w:rsid w:val="0084735C"/>
    <w:rsid w:val="008739AE"/>
    <w:rsid w:val="008742D0"/>
    <w:rsid w:val="008778CA"/>
    <w:rsid w:val="00886567"/>
    <w:rsid w:val="00893741"/>
    <w:rsid w:val="008B0AE6"/>
    <w:rsid w:val="008D1670"/>
    <w:rsid w:val="008D69E1"/>
    <w:rsid w:val="008E5DEC"/>
    <w:rsid w:val="009040FE"/>
    <w:rsid w:val="00951860"/>
    <w:rsid w:val="009643AA"/>
    <w:rsid w:val="00964860"/>
    <w:rsid w:val="009778C6"/>
    <w:rsid w:val="00980F62"/>
    <w:rsid w:val="009818AE"/>
    <w:rsid w:val="00986B52"/>
    <w:rsid w:val="00992A0A"/>
    <w:rsid w:val="00992B0B"/>
    <w:rsid w:val="009A2756"/>
    <w:rsid w:val="009A73C6"/>
    <w:rsid w:val="009B6712"/>
    <w:rsid w:val="009C2D0D"/>
    <w:rsid w:val="009D2706"/>
    <w:rsid w:val="009D3D9E"/>
    <w:rsid w:val="009E180B"/>
    <w:rsid w:val="009E1D2A"/>
    <w:rsid w:val="009E2365"/>
    <w:rsid w:val="009E5039"/>
    <w:rsid w:val="00A04B60"/>
    <w:rsid w:val="00A1756B"/>
    <w:rsid w:val="00A30B0F"/>
    <w:rsid w:val="00A3336B"/>
    <w:rsid w:val="00A34A0F"/>
    <w:rsid w:val="00A40088"/>
    <w:rsid w:val="00A50D0B"/>
    <w:rsid w:val="00A55C1A"/>
    <w:rsid w:val="00A61A2C"/>
    <w:rsid w:val="00A72878"/>
    <w:rsid w:val="00A75807"/>
    <w:rsid w:val="00A8768D"/>
    <w:rsid w:val="00A943AC"/>
    <w:rsid w:val="00A952C3"/>
    <w:rsid w:val="00AA148D"/>
    <w:rsid w:val="00AA35A0"/>
    <w:rsid w:val="00AC126F"/>
    <w:rsid w:val="00AC768A"/>
    <w:rsid w:val="00AE773B"/>
    <w:rsid w:val="00AE781C"/>
    <w:rsid w:val="00AF55D7"/>
    <w:rsid w:val="00B335CE"/>
    <w:rsid w:val="00B337AA"/>
    <w:rsid w:val="00B47C41"/>
    <w:rsid w:val="00B64A32"/>
    <w:rsid w:val="00B709D0"/>
    <w:rsid w:val="00B742CE"/>
    <w:rsid w:val="00B77D71"/>
    <w:rsid w:val="00BA0E2F"/>
    <w:rsid w:val="00BA39BB"/>
    <w:rsid w:val="00BA6301"/>
    <w:rsid w:val="00BB1A93"/>
    <w:rsid w:val="00BC68B4"/>
    <w:rsid w:val="00BE47A9"/>
    <w:rsid w:val="00BE4B02"/>
    <w:rsid w:val="00C0046C"/>
    <w:rsid w:val="00C00B5E"/>
    <w:rsid w:val="00C053CF"/>
    <w:rsid w:val="00C06063"/>
    <w:rsid w:val="00C069AC"/>
    <w:rsid w:val="00C10E0E"/>
    <w:rsid w:val="00C124C9"/>
    <w:rsid w:val="00C137C7"/>
    <w:rsid w:val="00C16D55"/>
    <w:rsid w:val="00C21E15"/>
    <w:rsid w:val="00C2230C"/>
    <w:rsid w:val="00C30288"/>
    <w:rsid w:val="00C3085A"/>
    <w:rsid w:val="00C33178"/>
    <w:rsid w:val="00C40DB7"/>
    <w:rsid w:val="00C42F96"/>
    <w:rsid w:val="00C625B6"/>
    <w:rsid w:val="00C6657A"/>
    <w:rsid w:val="00C7239E"/>
    <w:rsid w:val="00C75B9D"/>
    <w:rsid w:val="00C83601"/>
    <w:rsid w:val="00C8668D"/>
    <w:rsid w:val="00C95BF8"/>
    <w:rsid w:val="00CA412A"/>
    <w:rsid w:val="00CA469A"/>
    <w:rsid w:val="00CA790F"/>
    <w:rsid w:val="00CC0878"/>
    <w:rsid w:val="00CC12BA"/>
    <w:rsid w:val="00CD3152"/>
    <w:rsid w:val="00CE35B2"/>
    <w:rsid w:val="00CE5085"/>
    <w:rsid w:val="00CE790B"/>
    <w:rsid w:val="00CF1110"/>
    <w:rsid w:val="00CF6746"/>
    <w:rsid w:val="00D004FD"/>
    <w:rsid w:val="00D34748"/>
    <w:rsid w:val="00D35B70"/>
    <w:rsid w:val="00D44B8D"/>
    <w:rsid w:val="00D76B9C"/>
    <w:rsid w:val="00D94079"/>
    <w:rsid w:val="00DA703F"/>
    <w:rsid w:val="00DB7FD7"/>
    <w:rsid w:val="00DC382E"/>
    <w:rsid w:val="00DD084C"/>
    <w:rsid w:val="00DD6897"/>
    <w:rsid w:val="00DE4891"/>
    <w:rsid w:val="00DF23AC"/>
    <w:rsid w:val="00E1240A"/>
    <w:rsid w:val="00E35C91"/>
    <w:rsid w:val="00E40510"/>
    <w:rsid w:val="00E67427"/>
    <w:rsid w:val="00E73C1E"/>
    <w:rsid w:val="00E830C6"/>
    <w:rsid w:val="00E832EC"/>
    <w:rsid w:val="00E8516D"/>
    <w:rsid w:val="00EA31E8"/>
    <w:rsid w:val="00EA522F"/>
    <w:rsid w:val="00EA6501"/>
    <w:rsid w:val="00EB529D"/>
    <w:rsid w:val="00EC0B59"/>
    <w:rsid w:val="00EC212C"/>
    <w:rsid w:val="00EC4AA7"/>
    <w:rsid w:val="00EE2865"/>
    <w:rsid w:val="00EF1182"/>
    <w:rsid w:val="00EF4471"/>
    <w:rsid w:val="00F06EBD"/>
    <w:rsid w:val="00F12600"/>
    <w:rsid w:val="00F1763F"/>
    <w:rsid w:val="00F203E0"/>
    <w:rsid w:val="00F34E47"/>
    <w:rsid w:val="00F3799D"/>
    <w:rsid w:val="00F475EB"/>
    <w:rsid w:val="00F554D9"/>
    <w:rsid w:val="00F72C10"/>
    <w:rsid w:val="00F75789"/>
    <w:rsid w:val="00F826D0"/>
    <w:rsid w:val="00F843CA"/>
    <w:rsid w:val="00F97C91"/>
    <w:rsid w:val="00FB63C0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BE9EFE-65B7-4F34-8B94-6CA87ABF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AE7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E4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1E77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5">
    <w:name w:val="heading 5"/>
    <w:basedOn w:val="Normal"/>
    <w:next w:val="Normal"/>
    <w:qFormat/>
    <w:rsid w:val="00AE773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AE773B"/>
    <w:pPr>
      <w:spacing w:before="240" w:after="60"/>
      <w:outlineLvl w:val="6"/>
    </w:pPr>
    <w:rPr>
      <w:rFonts w:ascii="Times New Roman" w:hAnsi="Times New Roman"/>
      <w:lang w:eastAsia="fr-FR"/>
    </w:rPr>
  </w:style>
  <w:style w:type="paragraph" w:styleId="Titre9">
    <w:name w:val="heading 9"/>
    <w:basedOn w:val="Normal"/>
    <w:next w:val="Normal"/>
    <w:qFormat/>
    <w:rsid w:val="00AE773B"/>
    <w:pPr>
      <w:spacing w:before="240" w:after="60"/>
      <w:outlineLvl w:val="8"/>
    </w:pPr>
    <w:rPr>
      <w:rFonts w:ascii="Arial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6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7239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7239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E2865"/>
  </w:style>
  <w:style w:type="character" w:styleId="Lienhypertexte">
    <w:name w:val="Hyperlink"/>
    <w:rsid w:val="001E77D1"/>
    <w:rPr>
      <w:color w:val="0000FF"/>
      <w:u w:val="single"/>
    </w:rPr>
  </w:style>
  <w:style w:type="paragraph" w:styleId="Corpsdetexte3">
    <w:name w:val="Body Text 3"/>
    <w:basedOn w:val="Normal"/>
    <w:rsid w:val="00AE773B"/>
    <w:rPr>
      <w:rFonts w:ascii="Times New Roman" w:hAnsi="Times New Roman"/>
      <w:sz w:val="28"/>
      <w:szCs w:val="28"/>
    </w:rPr>
  </w:style>
  <w:style w:type="paragraph" w:styleId="Corpsdetexte">
    <w:name w:val="Body Text"/>
    <w:basedOn w:val="Normal"/>
    <w:rsid w:val="009E2365"/>
    <w:pPr>
      <w:spacing w:after="120"/>
    </w:pPr>
  </w:style>
  <w:style w:type="character" w:styleId="Marquedecommentaire">
    <w:name w:val="annotation reference"/>
    <w:rsid w:val="00462A78"/>
    <w:rPr>
      <w:sz w:val="16"/>
      <w:szCs w:val="16"/>
    </w:rPr>
  </w:style>
  <w:style w:type="paragraph" w:styleId="Commentaire">
    <w:name w:val="annotation text"/>
    <w:basedOn w:val="Normal"/>
    <w:link w:val="CommentaireCar"/>
    <w:rsid w:val="00462A78"/>
    <w:rPr>
      <w:sz w:val="20"/>
      <w:szCs w:val="20"/>
    </w:rPr>
  </w:style>
  <w:style w:type="character" w:customStyle="1" w:styleId="CommentaireCar">
    <w:name w:val="Commentaire Car"/>
    <w:link w:val="Commentaire"/>
    <w:rsid w:val="00462A78"/>
    <w:rPr>
      <w:rFonts w:ascii="Comic Sans MS" w:hAnsi="Comic Sans MS"/>
    </w:rPr>
  </w:style>
  <w:style w:type="paragraph" w:styleId="Objetducommentaire">
    <w:name w:val="annotation subject"/>
    <w:basedOn w:val="Commentaire"/>
    <w:next w:val="Commentaire"/>
    <w:link w:val="ObjetducommentaireCar"/>
    <w:rsid w:val="00462A78"/>
    <w:rPr>
      <w:b/>
      <w:bCs/>
    </w:rPr>
  </w:style>
  <w:style w:type="character" w:customStyle="1" w:styleId="ObjetducommentaireCar">
    <w:name w:val="Objet du commentaire Car"/>
    <w:link w:val="Objetducommentaire"/>
    <w:rsid w:val="00462A78"/>
    <w:rPr>
      <w:rFonts w:ascii="Comic Sans MS" w:hAnsi="Comic Sans MS"/>
      <w:b/>
      <w:bCs/>
    </w:rPr>
  </w:style>
  <w:style w:type="paragraph" w:styleId="Sous-titre">
    <w:name w:val="Subtitle"/>
    <w:basedOn w:val="Normal"/>
    <w:next w:val="Normal"/>
    <w:link w:val="Sous-titreCar"/>
    <w:qFormat/>
    <w:rsid w:val="00005E6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005E66"/>
    <w:rPr>
      <w:rFonts w:ascii="Cambria" w:eastAsia="Times New Roman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semiHidden/>
    <w:rsid w:val="006C2A0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Appelnotedebasdep">
    <w:name w:val="footnote reference"/>
    <w:semiHidden/>
    <w:rsid w:val="006C2A07"/>
    <w:rPr>
      <w:vertAlign w:val="superscript"/>
    </w:rPr>
  </w:style>
  <w:style w:type="character" w:customStyle="1" w:styleId="PieddepageCar">
    <w:name w:val="Pied de page Car"/>
    <w:link w:val="Pieddepage"/>
    <w:rsid w:val="005D4C20"/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8B65-0710-4CC1-8E79-1E70123A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 et technologie</vt:lpstr>
    </vt:vector>
  </TitlesOfParts>
  <Company>C.S.A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et technologie</dc:title>
  <dc:subject/>
  <dc:creator>C.S. des Affluents</dc:creator>
  <cp:keywords/>
  <cp:lastModifiedBy>profil</cp:lastModifiedBy>
  <cp:revision>5</cp:revision>
  <cp:lastPrinted>2014-09-22T13:46:00Z</cp:lastPrinted>
  <dcterms:created xsi:type="dcterms:W3CDTF">2015-08-21T15:26:00Z</dcterms:created>
  <dcterms:modified xsi:type="dcterms:W3CDTF">2015-08-24T15:48:00Z</dcterms:modified>
</cp:coreProperties>
</file>